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97DF15" w14:textId="77777777" w:rsidR="00534543" w:rsidRPr="00534543" w:rsidRDefault="00534543" w:rsidP="00534543">
      <w:pPr>
        <w:jc w:val="center"/>
        <w:rPr>
          <w:b/>
        </w:rPr>
      </w:pPr>
      <w:r w:rsidRPr="00534543">
        <w:rPr>
          <w:b/>
        </w:rPr>
        <w:t>PARTE MONOGRAFICA</w:t>
      </w:r>
    </w:p>
    <w:p w14:paraId="3A55D909" w14:textId="77777777" w:rsidR="00534543" w:rsidRPr="00534543" w:rsidRDefault="00534543" w:rsidP="00534543">
      <w:pPr>
        <w:jc w:val="center"/>
        <w:rPr>
          <w:b/>
        </w:rPr>
      </w:pPr>
    </w:p>
    <w:p w14:paraId="0A73EECA" w14:textId="77777777" w:rsidR="00534543" w:rsidRPr="00534543" w:rsidRDefault="00534543" w:rsidP="00534543">
      <w:pPr>
        <w:jc w:val="center"/>
        <w:rPr>
          <w:b/>
        </w:rPr>
      </w:pPr>
      <w:r w:rsidRPr="00534543">
        <w:rPr>
          <w:b/>
          <w:highlight w:val="yellow"/>
        </w:rPr>
        <w:t>IL CONSUMO CULTURALE</w:t>
      </w:r>
    </w:p>
    <w:p w14:paraId="1C9C6306" w14:textId="77777777" w:rsidR="00534543" w:rsidRPr="00534543" w:rsidRDefault="00534543" w:rsidP="00534543">
      <w:pPr>
        <w:rPr>
          <w:b/>
          <w:u w:val="single"/>
        </w:rPr>
      </w:pPr>
    </w:p>
    <w:p w14:paraId="368F9407" w14:textId="77777777" w:rsidR="00534543" w:rsidRPr="00534543" w:rsidRDefault="00534543" w:rsidP="00534543">
      <w:pPr>
        <w:jc w:val="center"/>
        <w:rPr>
          <w:b/>
          <w:u w:val="single"/>
        </w:rPr>
      </w:pPr>
      <w:r w:rsidRPr="00534543">
        <w:rPr>
          <w:b/>
          <w:u w:val="single"/>
        </w:rPr>
        <w:t>Temi trattati</w:t>
      </w:r>
    </w:p>
    <w:p w14:paraId="3D2EA8E2" w14:textId="77777777" w:rsidR="00534543" w:rsidRPr="00534543" w:rsidRDefault="00534543" w:rsidP="00534543">
      <w:pPr>
        <w:rPr>
          <w:b/>
          <w:u w:val="single"/>
        </w:rPr>
      </w:pPr>
    </w:p>
    <w:p w14:paraId="4211C5DC" w14:textId="77777777" w:rsidR="00534543" w:rsidRPr="00534543" w:rsidRDefault="00534543" w:rsidP="00534543">
      <w:pPr>
        <w:pStyle w:val="Paragrafoelenco"/>
        <w:numPr>
          <w:ilvl w:val="0"/>
          <w:numId w:val="1"/>
        </w:numPr>
        <w:rPr>
          <w:b/>
        </w:rPr>
      </w:pPr>
      <w:r w:rsidRPr="00534543">
        <w:rPr>
          <w:b/>
        </w:rPr>
        <w:t xml:space="preserve">IL CONSUMO CULTURALE </w:t>
      </w:r>
      <w:r w:rsidRPr="00534543">
        <w:t xml:space="preserve">(punto di vista sociologico, in particolare sociologia del consumo e sociologia dei media): </w:t>
      </w:r>
      <w:r w:rsidRPr="00534543">
        <w:rPr>
          <w:b/>
        </w:rPr>
        <w:t>IL PUBBLICO CHE RICEVE/CREA CULTURA</w:t>
      </w:r>
    </w:p>
    <w:p w14:paraId="3EE06802" w14:textId="77777777" w:rsidR="00534543" w:rsidRPr="00534543" w:rsidRDefault="00534543" w:rsidP="00534543">
      <w:pPr>
        <w:pStyle w:val="Paragrafoelenco"/>
      </w:pPr>
    </w:p>
    <w:p w14:paraId="4202DB76" w14:textId="77777777" w:rsidR="00534543" w:rsidRPr="00534543" w:rsidRDefault="00534543" w:rsidP="00534543">
      <w:pPr>
        <w:pStyle w:val="Paragrafoelenco"/>
        <w:numPr>
          <w:ilvl w:val="0"/>
          <w:numId w:val="1"/>
        </w:numPr>
      </w:pPr>
      <w:r w:rsidRPr="00534543">
        <w:rPr>
          <w:b/>
        </w:rPr>
        <w:t>significati di “consumo culturale</w:t>
      </w:r>
      <w:r w:rsidRPr="00534543">
        <w:t xml:space="preserve">”; nascita della società dei consumi; teorie dell’agire di consumo; </w:t>
      </w:r>
      <w:r w:rsidRPr="00534543">
        <w:rPr>
          <w:b/>
        </w:rPr>
        <w:t>dibattito tra cultura alta e cultura popolare/di massa</w:t>
      </w:r>
      <w:r w:rsidRPr="00534543">
        <w:t>; usi e interpretazioni dei pubblici</w:t>
      </w:r>
    </w:p>
    <w:p w14:paraId="02AA0354" w14:textId="77777777" w:rsidR="00534543" w:rsidRPr="00534543" w:rsidRDefault="00534543" w:rsidP="00534543">
      <w:r w:rsidRPr="00534543">
        <w:t xml:space="preserve"> </w:t>
      </w:r>
    </w:p>
    <w:p w14:paraId="4F4E6F9A" w14:textId="77777777" w:rsidR="00534543" w:rsidRPr="00534543" w:rsidRDefault="00534543" w:rsidP="00534543">
      <w:pPr>
        <w:pStyle w:val="Paragrafoelenco"/>
        <w:numPr>
          <w:ilvl w:val="0"/>
          <w:numId w:val="1"/>
        </w:numPr>
      </w:pPr>
      <w:r w:rsidRPr="00534543">
        <w:t xml:space="preserve">il consumo culturale in relazione alle variabili di </w:t>
      </w:r>
      <w:r w:rsidRPr="00534543">
        <w:rPr>
          <w:b/>
        </w:rPr>
        <w:t>CETO, GENERE, ETA’</w:t>
      </w:r>
    </w:p>
    <w:p w14:paraId="0F1C48BB" w14:textId="77777777" w:rsidR="00534543" w:rsidRPr="00534543" w:rsidRDefault="00534543" w:rsidP="00534543">
      <w:pPr>
        <w:pStyle w:val="Paragrafoelenco"/>
        <w:numPr>
          <w:ilvl w:val="0"/>
          <w:numId w:val="1"/>
        </w:numPr>
      </w:pPr>
      <w:r w:rsidRPr="00534543">
        <w:t xml:space="preserve">i consumi culturali come </w:t>
      </w:r>
      <w:r w:rsidRPr="00534543">
        <w:rPr>
          <w:b/>
        </w:rPr>
        <w:t>“stili di vita”</w:t>
      </w:r>
    </w:p>
    <w:p w14:paraId="4B1EF9FC" w14:textId="77777777" w:rsidR="00534543" w:rsidRPr="00534543" w:rsidRDefault="00534543" w:rsidP="00534543">
      <w:pPr>
        <w:pStyle w:val="Paragrafoelenco"/>
        <w:numPr>
          <w:ilvl w:val="0"/>
          <w:numId w:val="1"/>
        </w:numPr>
      </w:pPr>
      <w:r w:rsidRPr="00534543">
        <w:t>consumo culturale e globalizzazione nell’epoca dei social media</w:t>
      </w:r>
    </w:p>
    <w:p w14:paraId="7E692065" w14:textId="77777777" w:rsidR="00534543" w:rsidRPr="00534543" w:rsidRDefault="00534543" w:rsidP="00534543">
      <w:pPr>
        <w:pStyle w:val="Paragrafoelenco"/>
      </w:pPr>
    </w:p>
    <w:p w14:paraId="220CB974" w14:textId="77777777" w:rsidR="00534543" w:rsidRPr="00534543" w:rsidRDefault="00534543" w:rsidP="00534543">
      <w:pPr>
        <w:rPr>
          <w:b/>
        </w:rPr>
      </w:pPr>
      <w:r w:rsidRPr="00534543">
        <w:rPr>
          <w:b/>
          <w:u w:val="single"/>
        </w:rPr>
        <w:t>Approfondimento SOTTOCULTURE GIOVANILI</w:t>
      </w:r>
      <w:r w:rsidRPr="00534543">
        <w:rPr>
          <w:b/>
        </w:rPr>
        <w:t xml:space="preserve">: </w:t>
      </w:r>
      <w:r w:rsidRPr="00534543">
        <w:t xml:space="preserve">dalle sottoculture giovanili degli anni 60 del Novecento al fenomeno odierno dei/delle </w:t>
      </w:r>
      <w:r w:rsidRPr="00534543">
        <w:rPr>
          <w:b/>
        </w:rPr>
        <w:t>fashion blogger/influencer</w:t>
      </w:r>
    </w:p>
    <w:p w14:paraId="5B91FDE6" w14:textId="77777777" w:rsidR="00534543" w:rsidRPr="00534543" w:rsidRDefault="00534543" w:rsidP="00A52DFF">
      <w:pPr>
        <w:rPr>
          <w:b/>
        </w:rPr>
      </w:pPr>
    </w:p>
    <w:p w14:paraId="0AC635AD" w14:textId="77777777" w:rsidR="00534543" w:rsidRPr="00534543" w:rsidRDefault="00534543" w:rsidP="00534543">
      <w:pPr>
        <w:jc w:val="center"/>
        <w:rPr>
          <w:b/>
        </w:rPr>
      </w:pPr>
    </w:p>
    <w:p w14:paraId="7105EE82" w14:textId="77777777" w:rsidR="00534543" w:rsidRPr="00534543" w:rsidRDefault="00534543" w:rsidP="00534543">
      <w:pPr>
        <w:jc w:val="center"/>
        <w:rPr>
          <w:b/>
        </w:rPr>
      </w:pPr>
      <w:r w:rsidRPr="00534543">
        <w:rPr>
          <w:b/>
        </w:rPr>
        <w:t>IL CONSUMO CULTURALE</w:t>
      </w:r>
    </w:p>
    <w:p w14:paraId="0B9BE811" w14:textId="77777777" w:rsidR="00534543" w:rsidRPr="00534543" w:rsidRDefault="00534543" w:rsidP="00534543">
      <w:pPr>
        <w:jc w:val="center"/>
        <w:rPr>
          <w:b/>
        </w:rPr>
      </w:pPr>
    </w:p>
    <w:p w14:paraId="77228ACC" w14:textId="77777777" w:rsidR="00534543" w:rsidRPr="00534543" w:rsidRDefault="00534543" w:rsidP="00534543">
      <w:r w:rsidRPr="00534543">
        <w:rPr>
          <w:b/>
        </w:rPr>
        <w:t>Pratica di consumo quotidiana di</w:t>
      </w:r>
      <w:r w:rsidRPr="00534543">
        <w:t xml:space="preserve"> </w:t>
      </w:r>
      <w:r w:rsidRPr="00534543">
        <w:rPr>
          <w:b/>
        </w:rPr>
        <w:t xml:space="preserve">oggetti culturali: </w:t>
      </w:r>
      <w:r w:rsidRPr="00534543">
        <w:t xml:space="preserve">ossia di </w:t>
      </w:r>
      <w:r w:rsidRPr="00534543">
        <w:rPr>
          <w:b/>
        </w:rPr>
        <w:t>“</w:t>
      </w:r>
      <w:r w:rsidRPr="00534543">
        <w:rPr>
          <w:b/>
          <w:i/>
        </w:rPr>
        <w:t>significati condivisi incorporati in una forma</w:t>
      </w:r>
      <w:r w:rsidRPr="00534543">
        <w:rPr>
          <w:b/>
        </w:rPr>
        <w:t>”</w:t>
      </w:r>
      <w:r w:rsidRPr="00534543">
        <w:t xml:space="preserve"> (Wendy </w:t>
      </w:r>
      <w:proofErr w:type="spellStart"/>
      <w:r w:rsidRPr="00534543">
        <w:t>Griswold</w:t>
      </w:r>
      <w:proofErr w:type="spellEnd"/>
      <w:r w:rsidRPr="00534543">
        <w:t>, 1986).</w:t>
      </w:r>
    </w:p>
    <w:p w14:paraId="03339DEA" w14:textId="77777777" w:rsidR="00534543" w:rsidRPr="00534543" w:rsidRDefault="00534543" w:rsidP="00534543">
      <w:r w:rsidRPr="00534543">
        <w:t xml:space="preserve"> </w:t>
      </w:r>
    </w:p>
    <w:p w14:paraId="6E3DB966" w14:textId="77777777" w:rsidR="00534543" w:rsidRPr="00534543" w:rsidRDefault="00534543" w:rsidP="00534543">
      <w:r w:rsidRPr="00534543">
        <w:t xml:space="preserve">Forma di consumo che racchiude in sé </w:t>
      </w:r>
      <w:r w:rsidRPr="00534543">
        <w:rPr>
          <w:b/>
        </w:rPr>
        <w:t>obiettivi personali e sociali</w:t>
      </w:r>
      <w:r w:rsidRPr="00534543">
        <w:t xml:space="preserve">. </w:t>
      </w:r>
    </w:p>
    <w:p w14:paraId="50FE8261" w14:textId="77777777" w:rsidR="00534543" w:rsidRPr="00534543" w:rsidRDefault="00534543" w:rsidP="00534543">
      <w:r w:rsidRPr="00534543">
        <w:t xml:space="preserve">Produce e mantiene uno </w:t>
      </w:r>
      <w:r w:rsidRPr="00534543">
        <w:rPr>
          <w:b/>
        </w:rPr>
        <w:t>stile di vita</w:t>
      </w:r>
      <w:r w:rsidRPr="00534543">
        <w:t xml:space="preserve">, </w:t>
      </w:r>
      <w:r w:rsidRPr="00534543">
        <w:rPr>
          <w:b/>
        </w:rPr>
        <w:t xml:space="preserve">riproduce le differenze sociali </w:t>
      </w:r>
      <w:r w:rsidRPr="00534543">
        <w:t xml:space="preserve">e un </w:t>
      </w:r>
      <w:r w:rsidRPr="00534543">
        <w:rPr>
          <w:b/>
        </w:rPr>
        <w:t>senso di distinzione</w:t>
      </w:r>
      <w:r w:rsidRPr="00534543">
        <w:t>.</w:t>
      </w:r>
    </w:p>
    <w:p w14:paraId="4EDCAB77" w14:textId="77777777" w:rsidR="00534543" w:rsidRPr="00534543" w:rsidRDefault="00534543" w:rsidP="00534543">
      <w:pPr>
        <w:rPr>
          <w:b/>
        </w:rPr>
      </w:pPr>
      <w:r w:rsidRPr="00534543">
        <w:rPr>
          <w:b/>
        </w:rPr>
        <w:t xml:space="preserve">Forma di comunicazione intrisa di significati. </w:t>
      </w:r>
    </w:p>
    <w:p w14:paraId="02AAC11C" w14:textId="77777777" w:rsidR="00534543" w:rsidRPr="00534543" w:rsidRDefault="00534543" w:rsidP="00534543"/>
    <w:p w14:paraId="6BBF1095" w14:textId="77777777" w:rsidR="00534543" w:rsidRPr="00534543" w:rsidRDefault="00534543" w:rsidP="00534543">
      <w:pPr>
        <w:rPr>
          <w:color w:val="FF0000"/>
        </w:rPr>
      </w:pPr>
      <w:r w:rsidRPr="00534543">
        <w:rPr>
          <w:b/>
        </w:rPr>
        <w:t>Cultura</w:t>
      </w:r>
      <w:r w:rsidRPr="00534543">
        <w:t xml:space="preserve">: </w:t>
      </w:r>
      <w:r w:rsidRPr="00534543">
        <w:rPr>
          <w:color w:val="FF0000"/>
        </w:rPr>
        <w:t>ogni modo di comportarsi, di comunicare, di vestire, di pensare, di credere (religione), di mangiare, di curare il corpo, di amare, di viaggiare, di fare sport, ecc. l’arte, la letteratura, il teatro, la musica, la danza, la fotografia, il cinema, la stampa (libri, quotidiani, riviste), i programmi televisivi, i siti internet, ecc.</w:t>
      </w:r>
    </w:p>
    <w:p w14:paraId="1BEC13ED" w14:textId="77777777" w:rsidR="00534543" w:rsidRPr="00534543" w:rsidRDefault="00534543" w:rsidP="00534543">
      <w:pPr>
        <w:rPr>
          <w:b/>
        </w:rPr>
      </w:pPr>
    </w:p>
    <w:p w14:paraId="4AC535CD" w14:textId="77777777" w:rsidR="00534543" w:rsidRPr="00534543" w:rsidRDefault="00534543" w:rsidP="00534543">
      <w:pPr>
        <w:rPr>
          <w:rFonts w:eastAsia="Times New Roman" w:cs="Times New Roman"/>
        </w:rPr>
      </w:pPr>
      <w:r w:rsidRPr="00534543">
        <w:rPr>
          <w:rFonts w:eastAsia="Times New Roman" w:cs="Times New Roman"/>
          <w:b/>
        </w:rPr>
        <w:t>I consumi</w:t>
      </w:r>
      <w:r w:rsidRPr="00534543">
        <w:rPr>
          <w:rFonts w:eastAsia="Times New Roman" w:cs="Times New Roman"/>
        </w:rPr>
        <w:t xml:space="preserve">, </w:t>
      </w:r>
      <w:r w:rsidRPr="00534543">
        <w:rPr>
          <w:rFonts w:eastAsia="Times New Roman" w:cs="Times New Roman"/>
          <w:b/>
        </w:rPr>
        <w:t>rappresentando la parte visibile della cultura</w:t>
      </w:r>
      <w:r w:rsidRPr="00534543">
        <w:rPr>
          <w:rFonts w:eastAsia="Times New Roman" w:cs="Times New Roman"/>
        </w:rPr>
        <w:t xml:space="preserve">, vengono utilizzati come </w:t>
      </w:r>
      <w:r w:rsidRPr="00534543">
        <w:rPr>
          <w:rFonts w:eastAsia="Times New Roman" w:cs="Times New Roman"/>
          <w:b/>
        </w:rPr>
        <w:t>strumenti e materiale per definire la realtà</w:t>
      </w:r>
      <w:r w:rsidRPr="00534543">
        <w:rPr>
          <w:rFonts w:eastAsia="Times New Roman" w:cs="Times New Roman"/>
        </w:rPr>
        <w:t xml:space="preserve"> (o trovare una nuova definizione della stessa). </w:t>
      </w:r>
    </w:p>
    <w:p w14:paraId="0AADD6FD" w14:textId="77777777" w:rsidR="00534543" w:rsidRPr="00534543" w:rsidRDefault="00534543" w:rsidP="00534543">
      <w:pPr>
        <w:rPr>
          <w:rFonts w:eastAsia="Times New Roman" w:cs="Times New Roman"/>
          <w:b/>
        </w:rPr>
      </w:pPr>
    </w:p>
    <w:p w14:paraId="4A1D4F66" w14:textId="77777777" w:rsidR="00534543" w:rsidRPr="00534543" w:rsidRDefault="00534543" w:rsidP="00534543">
      <w:pPr>
        <w:rPr>
          <w:rFonts w:eastAsia="Times New Roman" w:cs="Times New Roman"/>
        </w:rPr>
      </w:pPr>
      <w:r w:rsidRPr="00534543">
        <w:rPr>
          <w:rFonts w:eastAsia="Times New Roman" w:cs="Times New Roman"/>
          <w:b/>
        </w:rPr>
        <w:t>I beni come espressione del sistema culturale</w:t>
      </w:r>
      <w:r w:rsidRPr="00534543">
        <w:rPr>
          <w:rFonts w:eastAsia="Times New Roman" w:cs="Times New Roman"/>
        </w:rPr>
        <w:t xml:space="preserve"> </w:t>
      </w:r>
    </w:p>
    <w:p w14:paraId="617BCB54" w14:textId="77777777" w:rsidR="00534543" w:rsidRPr="00534543" w:rsidRDefault="00534543" w:rsidP="00534543">
      <w:pPr>
        <w:rPr>
          <w:rFonts w:eastAsia="Times New Roman" w:cs="Times New Roman"/>
          <w:b/>
        </w:rPr>
      </w:pPr>
    </w:p>
    <w:p w14:paraId="65343619" w14:textId="77777777" w:rsidR="00534543" w:rsidRPr="00534543" w:rsidRDefault="00534543" w:rsidP="00534543">
      <w:pPr>
        <w:rPr>
          <w:rFonts w:eastAsia="Times New Roman" w:cs="Times New Roman"/>
        </w:rPr>
      </w:pPr>
      <w:r w:rsidRPr="00534543">
        <w:rPr>
          <w:rFonts w:eastAsia="Times New Roman" w:cs="Times New Roman"/>
          <w:b/>
        </w:rPr>
        <w:t>I beni rivestono un ruolo importante nella strutturazione dell’interazione</w:t>
      </w:r>
      <w:r w:rsidRPr="00534543">
        <w:rPr>
          <w:rFonts w:eastAsia="Times New Roman" w:cs="Times New Roman"/>
        </w:rPr>
        <w:t xml:space="preserve">. In questo senso, il consumo diventa espressione dell’esigenza dell’individuo di </w:t>
      </w:r>
      <w:r w:rsidRPr="00534543">
        <w:rPr>
          <w:rFonts w:eastAsia="Times New Roman" w:cs="Times New Roman"/>
          <w:b/>
        </w:rPr>
        <w:t>entrare in relazione con gli altri</w:t>
      </w:r>
      <w:r w:rsidRPr="00534543">
        <w:rPr>
          <w:rFonts w:eastAsia="Times New Roman" w:cs="Times New Roman"/>
        </w:rPr>
        <w:t xml:space="preserve">: “in questa prospettiva i beni sono </w:t>
      </w:r>
      <w:r w:rsidRPr="00534543">
        <w:rPr>
          <w:rFonts w:eastAsia="Times New Roman" w:cs="Times New Roman"/>
          <w:b/>
        </w:rPr>
        <w:t>accessori rituali</w:t>
      </w:r>
      <w:r w:rsidRPr="00534543">
        <w:rPr>
          <w:rFonts w:eastAsia="Times New Roman" w:cs="Times New Roman"/>
        </w:rPr>
        <w:t xml:space="preserve">; il consumo è un processo rituale la cui funzione primaria è di </w:t>
      </w:r>
      <w:r w:rsidRPr="00534543">
        <w:rPr>
          <w:rFonts w:eastAsia="Times New Roman" w:cs="Times New Roman"/>
          <w:b/>
        </w:rPr>
        <w:t>dare un senso al flusso indistinto degli eventi</w:t>
      </w:r>
      <w:r w:rsidRPr="00534543">
        <w:rPr>
          <w:rFonts w:eastAsia="Times New Roman" w:cs="Times New Roman"/>
        </w:rPr>
        <w:t xml:space="preserve">” (Douglas, Isherwood, </w:t>
      </w:r>
      <w:r w:rsidRPr="00534543">
        <w:rPr>
          <w:rFonts w:eastAsia="Times New Roman" w:cs="Times New Roman"/>
          <w:i/>
        </w:rPr>
        <w:t>Il mondo delle cose</w:t>
      </w:r>
      <w:r w:rsidRPr="00534543">
        <w:rPr>
          <w:rFonts w:eastAsia="Times New Roman" w:cs="Times New Roman"/>
        </w:rPr>
        <w:t xml:space="preserve">, p.28). </w:t>
      </w:r>
    </w:p>
    <w:p w14:paraId="1F0C3C18" w14:textId="77777777" w:rsidR="00534543" w:rsidRPr="00534543" w:rsidRDefault="00534543" w:rsidP="00534543">
      <w:pPr>
        <w:rPr>
          <w:rFonts w:eastAsia="Times New Roman" w:cs="Times New Roman"/>
        </w:rPr>
      </w:pPr>
    </w:p>
    <w:p w14:paraId="336A247C" w14:textId="77777777" w:rsidR="00534543" w:rsidRPr="00534543" w:rsidRDefault="00534543" w:rsidP="00534543">
      <w:pPr>
        <w:rPr>
          <w:rFonts w:eastAsia="Times New Roman" w:cs="Times New Roman"/>
        </w:rPr>
      </w:pPr>
    </w:p>
    <w:p w14:paraId="0A0672A1" w14:textId="77777777" w:rsidR="00534543" w:rsidRPr="00534543" w:rsidRDefault="00534543" w:rsidP="00534543">
      <w:pPr>
        <w:rPr>
          <w:rFonts w:eastAsia="Times New Roman" w:cs="Times New Roman"/>
          <w:b/>
        </w:rPr>
      </w:pPr>
      <w:r w:rsidRPr="00534543">
        <w:rPr>
          <w:rFonts w:eastAsia="Times New Roman" w:cs="Times New Roman"/>
        </w:rPr>
        <w:t xml:space="preserve">Il consumatore ha l’obiettivo generale di </w:t>
      </w:r>
      <w:r w:rsidRPr="00534543">
        <w:rPr>
          <w:rFonts w:eastAsia="Times New Roman" w:cs="Times New Roman"/>
          <w:b/>
        </w:rPr>
        <w:t>costruire un universo intellegibile</w:t>
      </w:r>
      <w:r w:rsidRPr="00534543">
        <w:rPr>
          <w:rFonts w:eastAsia="Times New Roman" w:cs="Times New Roman"/>
        </w:rPr>
        <w:t xml:space="preserve"> con i beni che si sceglie: lo spazio in cui abita, gli ambienti che frequenta, il cibo che consuma, l’abbigliamento, l’igiene personale, ecc. tutto segue un ordine rituale che contribuisce a </w:t>
      </w:r>
      <w:r w:rsidRPr="00534543">
        <w:rPr>
          <w:rFonts w:eastAsia="Times New Roman" w:cs="Times New Roman"/>
          <w:b/>
        </w:rPr>
        <w:t>dare senso al proprio agire.</w:t>
      </w:r>
    </w:p>
    <w:p w14:paraId="34684C34" w14:textId="77777777" w:rsidR="00534543" w:rsidRPr="00534543" w:rsidRDefault="00534543" w:rsidP="00534543">
      <w:pPr>
        <w:rPr>
          <w:rFonts w:eastAsia="Times New Roman" w:cs="Times New Roman"/>
          <w:b/>
        </w:rPr>
      </w:pPr>
    </w:p>
    <w:p w14:paraId="204025D5" w14:textId="77777777" w:rsidR="00534543" w:rsidRPr="00534543" w:rsidRDefault="00534543" w:rsidP="00534543">
      <w:pPr>
        <w:rPr>
          <w:rFonts w:eastAsia="Times New Roman" w:cs="Times New Roman"/>
        </w:rPr>
      </w:pPr>
      <w:r w:rsidRPr="00534543">
        <w:rPr>
          <w:rFonts w:eastAsia="Times New Roman" w:cs="Times New Roman"/>
          <w:b/>
        </w:rPr>
        <w:t>L’essere umano è un essere sociale, che ha bisogno di beni per comunicare con gli altri e per dare un senso a ciò che accade attorno a lui/lei</w:t>
      </w:r>
      <w:r w:rsidRPr="00534543">
        <w:rPr>
          <w:rFonts w:eastAsia="Times New Roman" w:cs="Times New Roman"/>
        </w:rPr>
        <w:t>.</w:t>
      </w:r>
    </w:p>
    <w:p w14:paraId="57F82608" w14:textId="77777777" w:rsidR="00534543" w:rsidRPr="00534543" w:rsidRDefault="00534543" w:rsidP="00534543">
      <w:pPr>
        <w:rPr>
          <w:rFonts w:eastAsia="Times New Roman" w:cs="Times New Roman"/>
        </w:rPr>
      </w:pPr>
    </w:p>
    <w:p w14:paraId="65D7EFF3" w14:textId="50D2784E" w:rsidR="00534543" w:rsidRPr="00534543" w:rsidRDefault="00A52DFF" w:rsidP="00534543">
      <w:pPr>
        <w:rPr>
          <w:rFonts w:eastAsia="Times New Roman" w:cs="Times New Roman"/>
        </w:rPr>
      </w:pPr>
      <w:r w:rsidRPr="00534543">
        <w:rPr>
          <w:rFonts w:eastAsia="Times New Roman" w:cs="Times New Roman"/>
        </w:rPr>
        <w:t>In primo luogo,</w:t>
      </w:r>
      <w:r w:rsidR="00534543" w:rsidRPr="00534543">
        <w:rPr>
          <w:rFonts w:eastAsia="Times New Roman" w:cs="Times New Roman"/>
        </w:rPr>
        <w:t xml:space="preserve"> ciò che si comunica è </w:t>
      </w:r>
      <w:r w:rsidR="00534543" w:rsidRPr="00534543">
        <w:rPr>
          <w:rFonts w:eastAsia="Times New Roman" w:cs="Times New Roman"/>
          <w:b/>
        </w:rPr>
        <w:t>l’identità sociale, ossia l’identità “per gli altri”</w:t>
      </w:r>
      <w:r w:rsidR="00534543" w:rsidRPr="00534543">
        <w:rPr>
          <w:rFonts w:eastAsia="Times New Roman" w:cs="Times New Roman"/>
        </w:rPr>
        <w:t xml:space="preserve"> (età, genere, ceto, status, professione, razza, etnia, religione, ecc.) </w:t>
      </w:r>
    </w:p>
    <w:p w14:paraId="281D1E76" w14:textId="77777777" w:rsidR="00534543" w:rsidRPr="00534543" w:rsidRDefault="00534543" w:rsidP="00534543">
      <w:pPr>
        <w:rPr>
          <w:rFonts w:eastAsia="Times New Roman" w:cs="Times New Roman"/>
        </w:rPr>
      </w:pPr>
      <w:r w:rsidRPr="00534543">
        <w:rPr>
          <w:rFonts w:eastAsia="Times New Roman" w:cs="Times New Roman"/>
        </w:rPr>
        <w:t xml:space="preserve">e il proprio </w:t>
      </w:r>
      <w:r w:rsidRPr="00534543">
        <w:rPr>
          <w:rFonts w:eastAsia="Times New Roman" w:cs="Times New Roman"/>
          <w:b/>
        </w:rPr>
        <w:t xml:space="preserve">stile di vita </w:t>
      </w:r>
      <w:r w:rsidRPr="00534543">
        <w:rPr>
          <w:rFonts w:eastAsia="Times New Roman" w:cs="Times New Roman"/>
        </w:rPr>
        <w:t>(comportamenti, atteggiamenti, costumi, abitudini, valori, interessi e gusti culturali, tendenze nel vestire, nel mangiare, nel viaggiare, nell’intessere relazioni professionali e sociali, uso del tempo libero, uso dei media, ecc.)</w:t>
      </w:r>
    </w:p>
    <w:p w14:paraId="2B79FD46" w14:textId="77777777" w:rsidR="00534543" w:rsidRPr="00534543" w:rsidRDefault="00534543" w:rsidP="00534543">
      <w:pPr>
        <w:rPr>
          <w:b/>
        </w:rPr>
      </w:pPr>
    </w:p>
    <w:p w14:paraId="01F62CB7" w14:textId="77777777" w:rsidR="00534543" w:rsidRPr="00534543" w:rsidRDefault="00534543" w:rsidP="00534543">
      <w:pPr>
        <w:rPr>
          <w:b/>
        </w:rPr>
      </w:pPr>
    </w:p>
    <w:p w14:paraId="5C1E2A7E" w14:textId="77777777" w:rsidR="00534543" w:rsidRPr="00534543" w:rsidRDefault="00534543" w:rsidP="00534543">
      <w:pPr>
        <w:rPr>
          <w:b/>
        </w:rPr>
      </w:pPr>
      <w:r w:rsidRPr="00534543">
        <w:rPr>
          <w:b/>
        </w:rPr>
        <w:t>14 STILI DI VITA EURISKO 2003</w:t>
      </w:r>
    </w:p>
    <w:p w14:paraId="0C50FE98" w14:textId="77777777" w:rsidR="00534543" w:rsidRPr="00534543" w:rsidRDefault="00534543" w:rsidP="00534543">
      <w:pPr>
        <w:rPr>
          <w:b/>
        </w:rPr>
      </w:pPr>
    </w:p>
    <w:p w14:paraId="1A43B708" w14:textId="77777777" w:rsidR="00534543" w:rsidRPr="00534543" w:rsidRDefault="00534543" w:rsidP="00534543">
      <w:pPr>
        <w:rPr>
          <w:b/>
        </w:rPr>
      </w:pPr>
    </w:p>
    <w:p w14:paraId="32D16F05" w14:textId="77777777" w:rsidR="00534543" w:rsidRPr="00534543" w:rsidRDefault="00534543" w:rsidP="00534543">
      <w:pPr>
        <w:rPr>
          <w:b/>
        </w:rPr>
      </w:pPr>
      <w:r w:rsidRPr="00534543">
        <w:rPr>
          <w:b/>
          <w:noProof/>
        </w:rPr>
        <w:drawing>
          <wp:inline distT="0" distB="0" distL="0" distR="0" wp14:anchorId="6118A74C" wp14:editId="09D6E947">
            <wp:extent cx="6116320" cy="3695434"/>
            <wp:effectExtent l="0" t="0" r="5080" b="0"/>
            <wp:docPr id="7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16320" cy="3695434"/>
                    </a:xfrm>
                    <a:prstGeom prst="rect">
                      <a:avLst/>
                    </a:prstGeom>
                    <a:noFill/>
                    <a:ln>
                      <a:noFill/>
                    </a:ln>
                  </pic:spPr>
                </pic:pic>
              </a:graphicData>
            </a:graphic>
          </wp:inline>
        </w:drawing>
      </w:r>
    </w:p>
    <w:p w14:paraId="279CE6BD" w14:textId="77777777" w:rsidR="00534543" w:rsidRPr="00534543" w:rsidRDefault="00534543" w:rsidP="00534543">
      <w:pPr>
        <w:rPr>
          <w:b/>
        </w:rPr>
      </w:pPr>
    </w:p>
    <w:p w14:paraId="494CA4EB" w14:textId="77777777" w:rsidR="00534543" w:rsidRPr="00534543" w:rsidRDefault="00534543" w:rsidP="00534543">
      <w:pPr>
        <w:rPr>
          <w:b/>
        </w:rPr>
      </w:pPr>
    </w:p>
    <w:p w14:paraId="1C5FB76C" w14:textId="77777777" w:rsidR="00534543" w:rsidRPr="00534543" w:rsidRDefault="00534543" w:rsidP="00534543">
      <w:pPr>
        <w:rPr>
          <w:b/>
        </w:rPr>
      </w:pPr>
    </w:p>
    <w:p w14:paraId="1F0C5ADD" w14:textId="77777777" w:rsidR="00534543" w:rsidRPr="00534543" w:rsidRDefault="00534543" w:rsidP="00534543">
      <w:pPr>
        <w:rPr>
          <w:b/>
        </w:rPr>
      </w:pPr>
    </w:p>
    <w:p w14:paraId="3806A5B4" w14:textId="77777777" w:rsidR="00534543" w:rsidRPr="00534543" w:rsidRDefault="00534543" w:rsidP="00534543">
      <w:pPr>
        <w:rPr>
          <w:b/>
        </w:rPr>
      </w:pPr>
    </w:p>
    <w:p w14:paraId="720FC6ED" w14:textId="77777777" w:rsidR="00534543" w:rsidRPr="00534543" w:rsidRDefault="00534543" w:rsidP="00534543">
      <w:pPr>
        <w:rPr>
          <w:b/>
        </w:rPr>
      </w:pPr>
    </w:p>
    <w:p w14:paraId="624F5873" w14:textId="77777777" w:rsidR="00534543" w:rsidRPr="00534543" w:rsidRDefault="00534543" w:rsidP="00534543">
      <w:pPr>
        <w:rPr>
          <w:b/>
        </w:rPr>
      </w:pPr>
    </w:p>
    <w:p w14:paraId="19011244" w14:textId="77777777" w:rsidR="00534543" w:rsidRPr="00534543" w:rsidRDefault="00534543" w:rsidP="00534543">
      <w:pPr>
        <w:rPr>
          <w:b/>
        </w:rPr>
      </w:pPr>
    </w:p>
    <w:p w14:paraId="5926700D" w14:textId="77777777" w:rsidR="00534543" w:rsidRPr="00534543" w:rsidRDefault="00534543" w:rsidP="00534543">
      <w:pPr>
        <w:rPr>
          <w:b/>
        </w:rPr>
      </w:pPr>
    </w:p>
    <w:p w14:paraId="32A58927" w14:textId="77777777" w:rsidR="00534543" w:rsidRPr="00534543" w:rsidRDefault="00534543" w:rsidP="00534543">
      <w:pPr>
        <w:rPr>
          <w:b/>
        </w:rPr>
      </w:pPr>
    </w:p>
    <w:p w14:paraId="138B5C43" w14:textId="77777777" w:rsidR="00534543" w:rsidRPr="00534543" w:rsidRDefault="00534543" w:rsidP="00534543">
      <w:pPr>
        <w:rPr>
          <w:b/>
        </w:rPr>
      </w:pPr>
    </w:p>
    <w:p w14:paraId="645F2791" w14:textId="77777777" w:rsidR="00534543" w:rsidRPr="00534543" w:rsidRDefault="00534543" w:rsidP="00534543">
      <w:pPr>
        <w:rPr>
          <w:b/>
        </w:rPr>
      </w:pPr>
    </w:p>
    <w:p w14:paraId="317DCC7B" w14:textId="77777777" w:rsidR="00534543" w:rsidRPr="00534543" w:rsidRDefault="00534543" w:rsidP="00534543">
      <w:pPr>
        <w:rPr>
          <w:b/>
        </w:rPr>
      </w:pPr>
      <w:r w:rsidRPr="00534543">
        <w:rPr>
          <w:b/>
        </w:rPr>
        <w:t>I PROTAGONISTI</w:t>
      </w:r>
    </w:p>
    <w:p w14:paraId="421A4640" w14:textId="77777777" w:rsidR="00534543" w:rsidRPr="00534543" w:rsidRDefault="00534543" w:rsidP="00534543">
      <w:pPr>
        <w:rPr>
          <w:b/>
        </w:rPr>
      </w:pPr>
      <w:r w:rsidRPr="00534543">
        <w:rPr>
          <w:b/>
        </w:rPr>
        <w:t>L’ELITE FEMMINILE</w:t>
      </w:r>
    </w:p>
    <w:p w14:paraId="0505EE9A" w14:textId="77777777" w:rsidR="00534543" w:rsidRPr="00534543" w:rsidRDefault="00534543" w:rsidP="00534543">
      <w:pPr>
        <w:rPr>
          <w:b/>
        </w:rPr>
      </w:pPr>
      <w:r w:rsidRPr="00534543">
        <w:rPr>
          <w:b/>
        </w:rPr>
        <w:t>L’ELITE MASCHILE</w:t>
      </w:r>
    </w:p>
    <w:p w14:paraId="4F9F4C42" w14:textId="77777777" w:rsidR="00534543" w:rsidRPr="00534543" w:rsidRDefault="00534543" w:rsidP="00534543">
      <w:pPr>
        <w:rPr>
          <w:b/>
        </w:rPr>
      </w:pPr>
      <w:r w:rsidRPr="00534543">
        <w:rPr>
          <w:b/>
        </w:rPr>
        <w:t>LE DONNE DOPPIO RUOLO</w:t>
      </w:r>
    </w:p>
    <w:p w14:paraId="2D3D504D" w14:textId="77777777" w:rsidR="00534543" w:rsidRPr="00534543" w:rsidRDefault="00534543" w:rsidP="00534543">
      <w:pPr>
        <w:rPr>
          <w:b/>
        </w:rPr>
      </w:pPr>
      <w:r w:rsidRPr="00534543">
        <w:rPr>
          <w:b/>
        </w:rPr>
        <w:t>LE CASALINGHE PARTECIPANTI</w:t>
      </w:r>
    </w:p>
    <w:p w14:paraId="243E6906" w14:textId="77777777" w:rsidR="00534543" w:rsidRPr="00534543" w:rsidRDefault="00534543" w:rsidP="00534543">
      <w:pPr>
        <w:rPr>
          <w:b/>
        </w:rPr>
      </w:pPr>
      <w:r w:rsidRPr="00534543">
        <w:rPr>
          <w:b/>
        </w:rPr>
        <w:t>LA PRE-ELITE PROGETTUALE</w:t>
      </w:r>
    </w:p>
    <w:p w14:paraId="094FD6DC" w14:textId="77777777" w:rsidR="00534543" w:rsidRPr="00534543" w:rsidRDefault="00534543" w:rsidP="00534543">
      <w:pPr>
        <w:rPr>
          <w:b/>
        </w:rPr>
      </w:pPr>
      <w:r w:rsidRPr="00534543">
        <w:rPr>
          <w:b/>
        </w:rPr>
        <w:t>IL LAVORATORE D’ASSALTO</w:t>
      </w:r>
    </w:p>
    <w:p w14:paraId="56F27AEE" w14:textId="77777777" w:rsidR="00534543" w:rsidRPr="00534543" w:rsidRDefault="00534543" w:rsidP="00534543">
      <w:pPr>
        <w:rPr>
          <w:b/>
        </w:rPr>
      </w:pPr>
      <w:r w:rsidRPr="00534543">
        <w:rPr>
          <w:b/>
        </w:rPr>
        <w:t>LE SOGNANTI</w:t>
      </w:r>
    </w:p>
    <w:p w14:paraId="2F62E177" w14:textId="77777777" w:rsidR="00534543" w:rsidRPr="00534543" w:rsidRDefault="00534543" w:rsidP="00534543">
      <w:pPr>
        <w:rPr>
          <w:b/>
        </w:rPr>
      </w:pPr>
      <w:r w:rsidRPr="00534543">
        <w:rPr>
          <w:b/>
        </w:rPr>
        <w:t>I RAGAZZI EVOLUTI</w:t>
      </w:r>
    </w:p>
    <w:p w14:paraId="7F70665F" w14:textId="77777777" w:rsidR="00534543" w:rsidRPr="00534543" w:rsidRDefault="00534543" w:rsidP="00534543">
      <w:pPr>
        <w:rPr>
          <w:b/>
        </w:rPr>
      </w:pPr>
      <w:r w:rsidRPr="00534543">
        <w:rPr>
          <w:b/>
        </w:rPr>
        <w:t>LE CASALINGHE CHIUSE</w:t>
      </w:r>
    </w:p>
    <w:p w14:paraId="16144A0B" w14:textId="77777777" w:rsidR="00534543" w:rsidRPr="00534543" w:rsidRDefault="00534543" w:rsidP="00534543">
      <w:pPr>
        <w:rPr>
          <w:b/>
        </w:rPr>
      </w:pPr>
      <w:r w:rsidRPr="00534543">
        <w:rPr>
          <w:b/>
        </w:rPr>
        <w:t>LAVORO E SVAGO</w:t>
      </w:r>
    </w:p>
    <w:p w14:paraId="23694151" w14:textId="77777777" w:rsidR="00534543" w:rsidRPr="00534543" w:rsidRDefault="00534543" w:rsidP="00534543">
      <w:pPr>
        <w:rPr>
          <w:b/>
        </w:rPr>
      </w:pPr>
      <w:r w:rsidRPr="00534543">
        <w:rPr>
          <w:b/>
        </w:rPr>
        <w:t xml:space="preserve">LA TRANQUILLITA’ FEMMINILE </w:t>
      </w:r>
    </w:p>
    <w:p w14:paraId="17FB988B" w14:textId="77777777" w:rsidR="00534543" w:rsidRPr="00534543" w:rsidRDefault="00534543" w:rsidP="00534543">
      <w:pPr>
        <w:rPr>
          <w:b/>
        </w:rPr>
      </w:pPr>
      <w:r w:rsidRPr="00534543">
        <w:rPr>
          <w:b/>
        </w:rPr>
        <w:t>IL MASCHIO PRE-CULTURALE</w:t>
      </w:r>
    </w:p>
    <w:p w14:paraId="2A17D75A" w14:textId="77777777" w:rsidR="00534543" w:rsidRPr="00534543" w:rsidRDefault="00534543" w:rsidP="00534543">
      <w:pPr>
        <w:rPr>
          <w:b/>
        </w:rPr>
      </w:pPr>
      <w:r w:rsidRPr="00534543">
        <w:rPr>
          <w:b/>
        </w:rPr>
        <w:t>LA TRANQUILLITA’ FEMMINILE</w:t>
      </w:r>
    </w:p>
    <w:p w14:paraId="6FAD5CC7" w14:textId="77777777" w:rsidR="00534543" w:rsidRPr="00534543" w:rsidRDefault="00534543" w:rsidP="00534543">
      <w:pPr>
        <w:jc w:val="center"/>
        <w:rPr>
          <w:b/>
        </w:rPr>
      </w:pPr>
    </w:p>
    <w:p w14:paraId="68CD2A43" w14:textId="77777777" w:rsidR="00534543" w:rsidRPr="00534543" w:rsidRDefault="00534543" w:rsidP="00534543">
      <w:pPr>
        <w:rPr>
          <w:b/>
        </w:rPr>
      </w:pPr>
    </w:p>
    <w:p w14:paraId="21DB42CE" w14:textId="77777777" w:rsidR="00534543" w:rsidRPr="00534543" w:rsidRDefault="00534543" w:rsidP="00534543">
      <w:r w:rsidRPr="00534543">
        <w:t xml:space="preserve">Differenze di </w:t>
      </w:r>
      <w:r w:rsidRPr="00534543">
        <w:rPr>
          <w:b/>
        </w:rPr>
        <w:t>genere, età, ceto, livello d’istruzione, ruolo ricoperto</w:t>
      </w:r>
      <w:r w:rsidRPr="00534543">
        <w:t xml:space="preserve"> (lavora/non lavora), luogo geografico, interessi culturali e propensioni e abitudini d’acquisto, valori, impegno politico e sociale, mode seguite, importanza data al lavoro, importanza data alla famiglia, uguaglianza tra i sessi/tradizionalismo, socialità, ecc. </w:t>
      </w:r>
    </w:p>
    <w:p w14:paraId="739E92FA" w14:textId="77777777" w:rsidR="00534543" w:rsidRPr="00534543" w:rsidRDefault="00534543" w:rsidP="00534543">
      <w:pPr>
        <w:rPr>
          <w:b/>
        </w:rPr>
      </w:pPr>
    </w:p>
    <w:p w14:paraId="25797F3A" w14:textId="77777777" w:rsidR="00534543" w:rsidRPr="00534543" w:rsidRDefault="00534543" w:rsidP="00534543">
      <w:pPr>
        <w:jc w:val="center"/>
        <w:rPr>
          <w:b/>
        </w:rPr>
      </w:pPr>
      <w:r w:rsidRPr="00534543">
        <w:rPr>
          <w:b/>
          <w:noProof/>
        </w:rPr>
        <w:drawing>
          <wp:inline distT="0" distB="0" distL="0" distR="0" wp14:anchorId="14BFF408" wp14:editId="230182F7">
            <wp:extent cx="6116320" cy="3680292"/>
            <wp:effectExtent l="0" t="0" r="5080" b="3175"/>
            <wp:docPr id="8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6320" cy="3680292"/>
                    </a:xfrm>
                    <a:prstGeom prst="rect">
                      <a:avLst/>
                    </a:prstGeom>
                    <a:noFill/>
                    <a:ln>
                      <a:noFill/>
                    </a:ln>
                  </pic:spPr>
                </pic:pic>
              </a:graphicData>
            </a:graphic>
          </wp:inline>
        </w:drawing>
      </w:r>
    </w:p>
    <w:p w14:paraId="41129808" w14:textId="77777777" w:rsidR="00534543" w:rsidRPr="00534543" w:rsidRDefault="00534543" w:rsidP="00534543">
      <w:pPr>
        <w:jc w:val="center"/>
        <w:rPr>
          <w:b/>
        </w:rPr>
      </w:pPr>
    </w:p>
    <w:p w14:paraId="015F3B15" w14:textId="77777777" w:rsidR="00534543" w:rsidRPr="00534543" w:rsidRDefault="00534543" w:rsidP="00534543">
      <w:pPr>
        <w:jc w:val="center"/>
        <w:rPr>
          <w:b/>
        </w:rPr>
      </w:pPr>
    </w:p>
    <w:p w14:paraId="3D6A55BE" w14:textId="77777777" w:rsidR="00534543" w:rsidRPr="00534543" w:rsidRDefault="00534543" w:rsidP="00534543">
      <w:pPr>
        <w:jc w:val="center"/>
        <w:rPr>
          <w:b/>
        </w:rPr>
      </w:pPr>
      <w:r w:rsidRPr="00534543">
        <w:rPr>
          <w:b/>
          <w:noProof/>
        </w:rPr>
        <w:lastRenderedPageBreak/>
        <w:drawing>
          <wp:inline distT="0" distB="0" distL="0" distR="0" wp14:anchorId="0C0A1015" wp14:editId="79179AA4">
            <wp:extent cx="6116320" cy="3704925"/>
            <wp:effectExtent l="0" t="0" r="5080" b="3810"/>
            <wp:docPr id="8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6320" cy="3704925"/>
                    </a:xfrm>
                    <a:prstGeom prst="rect">
                      <a:avLst/>
                    </a:prstGeom>
                    <a:noFill/>
                    <a:ln>
                      <a:noFill/>
                    </a:ln>
                  </pic:spPr>
                </pic:pic>
              </a:graphicData>
            </a:graphic>
          </wp:inline>
        </w:drawing>
      </w:r>
    </w:p>
    <w:p w14:paraId="33682DF2" w14:textId="77777777" w:rsidR="00534543" w:rsidRPr="00534543" w:rsidRDefault="00534543" w:rsidP="00534543">
      <w:pPr>
        <w:jc w:val="center"/>
        <w:rPr>
          <w:b/>
        </w:rPr>
      </w:pPr>
    </w:p>
    <w:p w14:paraId="3EB76CA3" w14:textId="77777777" w:rsidR="00534543" w:rsidRPr="00534543" w:rsidRDefault="00534543" w:rsidP="00534543">
      <w:pPr>
        <w:jc w:val="center"/>
        <w:rPr>
          <w:b/>
        </w:rPr>
      </w:pPr>
    </w:p>
    <w:p w14:paraId="1DCF8D3F" w14:textId="77777777" w:rsidR="00534543" w:rsidRPr="00534543" w:rsidRDefault="00534543" w:rsidP="00534543">
      <w:pPr>
        <w:jc w:val="center"/>
        <w:rPr>
          <w:b/>
        </w:rPr>
      </w:pPr>
      <w:r w:rsidRPr="00534543">
        <w:rPr>
          <w:b/>
          <w:noProof/>
        </w:rPr>
        <w:drawing>
          <wp:inline distT="0" distB="0" distL="0" distR="0" wp14:anchorId="19947B71" wp14:editId="70506D3F">
            <wp:extent cx="6116320" cy="4642318"/>
            <wp:effectExtent l="0" t="0" r="5080" b="6350"/>
            <wp:docPr id="9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6320" cy="4642318"/>
                    </a:xfrm>
                    <a:prstGeom prst="rect">
                      <a:avLst/>
                    </a:prstGeom>
                    <a:noFill/>
                    <a:ln>
                      <a:noFill/>
                    </a:ln>
                  </pic:spPr>
                </pic:pic>
              </a:graphicData>
            </a:graphic>
          </wp:inline>
        </w:drawing>
      </w:r>
    </w:p>
    <w:p w14:paraId="3E6A702B" w14:textId="77777777" w:rsidR="00534543" w:rsidRPr="00534543" w:rsidRDefault="00534543" w:rsidP="00534543">
      <w:pPr>
        <w:jc w:val="center"/>
        <w:rPr>
          <w:b/>
        </w:rPr>
      </w:pPr>
      <w:r w:rsidRPr="00534543">
        <w:rPr>
          <w:b/>
          <w:noProof/>
        </w:rPr>
        <w:lastRenderedPageBreak/>
        <w:drawing>
          <wp:inline distT="0" distB="0" distL="0" distR="0" wp14:anchorId="587C09DD" wp14:editId="2993466B">
            <wp:extent cx="6116320" cy="4624022"/>
            <wp:effectExtent l="0" t="0" r="5080" b="0"/>
            <wp:docPr id="9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6320" cy="4624022"/>
                    </a:xfrm>
                    <a:prstGeom prst="rect">
                      <a:avLst/>
                    </a:prstGeom>
                    <a:noFill/>
                    <a:ln>
                      <a:noFill/>
                    </a:ln>
                  </pic:spPr>
                </pic:pic>
              </a:graphicData>
            </a:graphic>
          </wp:inline>
        </w:drawing>
      </w:r>
    </w:p>
    <w:p w14:paraId="145E0A00" w14:textId="77777777" w:rsidR="00534543" w:rsidRPr="00534543" w:rsidRDefault="00534543" w:rsidP="00534543">
      <w:pPr>
        <w:jc w:val="center"/>
        <w:rPr>
          <w:b/>
        </w:rPr>
      </w:pPr>
    </w:p>
    <w:p w14:paraId="76B25672" w14:textId="77777777" w:rsidR="00534543" w:rsidRPr="00534543" w:rsidRDefault="00534543" w:rsidP="00534543">
      <w:pPr>
        <w:jc w:val="center"/>
        <w:rPr>
          <w:b/>
        </w:rPr>
      </w:pPr>
    </w:p>
    <w:p w14:paraId="32AB5950" w14:textId="17C445CC" w:rsidR="00534543" w:rsidRPr="00534543" w:rsidRDefault="00A52DFF" w:rsidP="00534543">
      <w:pPr>
        <w:jc w:val="center"/>
        <w:rPr>
          <w:b/>
        </w:rPr>
      </w:pPr>
      <w:r>
        <w:rPr>
          <w:b/>
        </w:rPr>
        <w:t>I VALORI DEI BENI DI CONSUMO</w:t>
      </w:r>
    </w:p>
    <w:p w14:paraId="032FFA3F" w14:textId="77777777" w:rsidR="00534543" w:rsidRPr="00534543" w:rsidRDefault="00534543" w:rsidP="00534543">
      <w:pPr>
        <w:rPr>
          <w:b/>
        </w:rPr>
      </w:pPr>
    </w:p>
    <w:p w14:paraId="629FE2F4" w14:textId="77777777" w:rsidR="00534543" w:rsidRPr="00534543" w:rsidRDefault="00534543" w:rsidP="00534543">
      <w:pPr>
        <w:rPr>
          <w:b/>
        </w:rPr>
      </w:pPr>
      <w:r w:rsidRPr="00534543">
        <w:rPr>
          <w:b/>
        </w:rPr>
        <w:t>I beni di consumo hanno:</w:t>
      </w:r>
    </w:p>
    <w:p w14:paraId="2AD2A0F5" w14:textId="77777777" w:rsidR="00534543" w:rsidRPr="00534543" w:rsidRDefault="00534543" w:rsidP="00534543">
      <w:pPr>
        <w:rPr>
          <w:b/>
        </w:rPr>
      </w:pPr>
    </w:p>
    <w:p w14:paraId="6D759A36" w14:textId="77777777" w:rsidR="00534543" w:rsidRPr="00534543" w:rsidRDefault="00534543" w:rsidP="00534543">
      <w:pPr>
        <w:rPr>
          <w:b/>
        </w:rPr>
      </w:pPr>
      <w:r w:rsidRPr="00534543">
        <w:rPr>
          <w:b/>
        </w:rPr>
        <w:t xml:space="preserve">un valore d’uso </w:t>
      </w:r>
      <w:r w:rsidRPr="00534543">
        <w:t>(uso strumentale)</w:t>
      </w:r>
      <w:r w:rsidRPr="00534543">
        <w:rPr>
          <w:b/>
        </w:rPr>
        <w:t xml:space="preserve">, </w:t>
      </w:r>
    </w:p>
    <w:p w14:paraId="53AA0732" w14:textId="77777777" w:rsidR="00534543" w:rsidRPr="00534543" w:rsidRDefault="00534543" w:rsidP="00534543">
      <w:pPr>
        <w:rPr>
          <w:b/>
        </w:rPr>
      </w:pPr>
      <w:r w:rsidRPr="00534543">
        <w:rPr>
          <w:b/>
        </w:rPr>
        <w:t xml:space="preserve">un valore di scambio </w:t>
      </w:r>
      <w:r w:rsidRPr="00534543">
        <w:t>(uso commerciale)</w:t>
      </w:r>
    </w:p>
    <w:p w14:paraId="3CE2F37D" w14:textId="77777777" w:rsidR="00534543" w:rsidRPr="00534543" w:rsidRDefault="00534543" w:rsidP="00534543">
      <w:r w:rsidRPr="00534543">
        <w:rPr>
          <w:b/>
        </w:rPr>
        <w:t xml:space="preserve">un valore-segno </w:t>
      </w:r>
      <w:r w:rsidRPr="00534543">
        <w:t>(uso sociale)</w:t>
      </w:r>
    </w:p>
    <w:p w14:paraId="69A3D295" w14:textId="77777777" w:rsidR="00534543" w:rsidRPr="00534543" w:rsidRDefault="00534543" w:rsidP="00534543">
      <w:pPr>
        <w:rPr>
          <w:b/>
        </w:rPr>
      </w:pPr>
    </w:p>
    <w:p w14:paraId="4CD2859B" w14:textId="77777777" w:rsidR="00534543" w:rsidRPr="00534543" w:rsidRDefault="00534543" w:rsidP="00534543">
      <w:pPr>
        <w:rPr>
          <w:rFonts w:eastAsia="Times New Roman" w:cs="Times New Roman"/>
          <w:b/>
        </w:rPr>
      </w:pPr>
      <w:r w:rsidRPr="00534543">
        <w:rPr>
          <w:rFonts w:eastAsia="Times New Roman" w:cs="Times New Roman"/>
          <w:b/>
          <w:i/>
        </w:rPr>
        <w:t>Il consumo secondo Carl Marx</w:t>
      </w:r>
      <w:r w:rsidRPr="00534543">
        <w:rPr>
          <w:rFonts w:eastAsia="Times New Roman" w:cs="Times New Roman"/>
          <w:b/>
        </w:rPr>
        <w:t xml:space="preserve">: </w:t>
      </w:r>
    </w:p>
    <w:p w14:paraId="435C5F3A" w14:textId="77777777" w:rsidR="00534543" w:rsidRPr="00534543" w:rsidRDefault="00534543" w:rsidP="00534543">
      <w:pPr>
        <w:rPr>
          <w:rFonts w:eastAsia="Times New Roman" w:cs="Times New Roman"/>
        </w:rPr>
      </w:pPr>
      <w:r w:rsidRPr="00534543">
        <w:rPr>
          <w:rFonts w:eastAsia="Times New Roman" w:cs="Times New Roman"/>
          <w:b/>
        </w:rPr>
        <w:t>il consumo è uno dei modi in cui si manifesta la centralità della produzione (1954)</w:t>
      </w:r>
      <w:r w:rsidRPr="00534543">
        <w:rPr>
          <w:rFonts w:eastAsia="Times New Roman" w:cs="Times New Roman"/>
        </w:rPr>
        <w:t xml:space="preserve">: “La produzione produce quindi il consumo </w:t>
      </w:r>
    </w:p>
    <w:p w14:paraId="49BE1EB1" w14:textId="77777777" w:rsidR="00534543" w:rsidRPr="00534543" w:rsidRDefault="00534543" w:rsidP="00534543">
      <w:pPr>
        <w:rPr>
          <w:rFonts w:eastAsia="Times New Roman" w:cs="Times New Roman"/>
        </w:rPr>
      </w:pPr>
      <w:r w:rsidRPr="00534543">
        <w:rPr>
          <w:rFonts w:eastAsia="Times New Roman" w:cs="Times New Roman"/>
        </w:rPr>
        <w:t xml:space="preserve">a) creandogli il materiale; </w:t>
      </w:r>
    </w:p>
    <w:p w14:paraId="1DAC585A" w14:textId="77777777" w:rsidR="00534543" w:rsidRPr="00534543" w:rsidRDefault="00534543" w:rsidP="00534543">
      <w:pPr>
        <w:rPr>
          <w:rFonts w:eastAsia="Times New Roman" w:cs="Times New Roman"/>
        </w:rPr>
      </w:pPr>
      <w:r w:rsidRPr="00534543">
        <w:rPr>
          <w:rFonts w:eastAsia="Times New Roman" w:cs="Times New Roman"/>
        </w:rPr>
        <w:t xml:space="preserve">b) determinando il modo di consumo; </w:t>
      </w:r>
    </w:p>
    <w:p w14:paraId="77C62552" w14:textId="77777777" w:rsidR="00534543" w:rsidRPr="00534543" w:rsidRDefault="00534543" w:rsidP="00534543">
      <w:pPr>
        <w:rPr>
          <w:rFonts w:eastAsia="Times New Roman" w:cs="Times New Roman"/>
        </w:rPr>
      </w:pPr>
      <w:r w:rsidRPr="00534543">
        <w:rPr>
          <w:rFonts w:eastAsia="Times New Roman" w:cs="Times New Roman"/>
        </w:rPr>
        <w:t xml:space="preserve">c) producendo come bisogno del consumatore i prodotti che esso ha originariamente posto come oggetti. </w:t>
      </w:r>
      <w:r w:rsidRPr="00534543">
        <w:rPr>
          <w:rFonts w:eastAsia="Times New Roman" w:cs="Times New Roman"/>
          <w:b/>
        </w:rPr>
        <w:t>Essa produce cioè l’oggetto del consumo, il modo di consumo e l’impulso del consumo”.</w:t>
      </w:r>
      <w:r w:rsidRPr="00534543">
        <w:rPr>
          <w:rFonts w:eastAsia="Times New Roman" w:cs="Times New Roman"/>
        </w:rPr>
        <w:t xml:space="preserve"> </w:t>
      </w:r>
    </w:p>
    <w:p w14:paraId="0792B693" w14:textId="77777777" w:rsidR="00534543" w:rsidRPr="00534543" w:rsidRDefault="00534543" w:rsidP="00534543">
      <w:pPr>
        <w:rPr>
          <w:rFonts w:eastAsia="Times New Roman" w:cs="Times New Roman"/>
        </w:rPr>
      </w:pPr>
    </w:p>
    <w:p w14:paraId="2272DB94" w14:textId="77777777" w:rsidR="00534543" w:rsidRPr="00534543" w:rsidRDefault="00534543" w:rsidP="00534543">
      <w:pPr>
        <w:rPr>
          <w:rFonts w:eastAsia="Times New Roman" w:cs="Times New Roman"/>
        </w:rPr>
      </w:pPr>
    </w:p>
    <w:p w14:paraId="2B5E7CC2" w14:textId="77777777" w:rsidR="00534543" w:rsidRPr="00534543" w:rsidRDefault="00534543" w:rsidP="00534543">
      <w:pPr>
        <w:rPr>
          <w:rFonts w:eastAsia="Times New Roman" w:cs="Times New Roman"/>
        </w:rPr>
      </w:pPr>
    </w:p>
    <w:p w14:paraId="62E4D699" w14:textId="77777777" w:rsidR="00534543" w:rsidRPr="00534543" w:rsidRDefault="00534543" w:rsidP="00534543">
      <w:pPr>
        <w:rPr>
          <w:rFonts w:eastAsia="Times New Roman" w:cs="Times New Roman"/>
        </w:rPr>
      </w:pPr>
    </w:p>
    <w:p w14:paraId="0009874C" w14:textId="77777777" w:rsidR="00534543" w:rsidRPr="00534543" w:rsidRDefault="00534543" w:rsidP="00534543">
      <w:pPr>
        <w:rPr>
          <w:rFonts w:eastAsia="Times New Roman" w:cs="Times New Roman"/>
        </w:rPr>
      </w:pPr>
    </w:p>
    <w:p w14:paraId="08982EAD" w14:textId="77777777" w:rsidR="00534543" w:rsidRPr="00534543" w:rsidRDefault="00534543" w:rsidP="00534543">
      <w:pPr>
        <w:rPr>
          <w:rFonts w:eastAsia="Times New Roman" w:cs="Times New Roman"/>
        </w:rPr>
      </w:pPr>
    </w:p>
    <w:p w14:paraId="514361F0" w14:textId="77777777" w:rsidR="00534543" w:rsidRPr="00534543" w:rsidRDefault="00534543" w:rsidP="00534543">
      <w:pPr>
        <w:rPr>
          <w:rFonts w:eastAsia="Times New Roman" w:cs="Times New Roman"/>
          <w:b/>
        </w:rPr>
      </w:pPr>
    </w:p>
    <w:p w14:paraId="21111970" w14:textId="77777777" w:rsidR="00534543" w:rsidRPr="00534543" w:rsidRDefault="00534543" w:rsidP="00534543">
      <w:pPr>
        <w:rPr>
          <w:rFonts w:eastAsia="Times New Roman" w:cs="Times New Roman"/>
        </w:rPr>
      </w:pPr>
      <w:r w:rsidRPr="00534543">
        <w:rPr>
          <w:rFonts w:eastAsia="Times New Roman" w:cs="Times New Roman"/>
          <w:b/>
        </w:rPr>
        <w:t>Valore d’uso e valore di scambio</w:t>
      </w:r>
      <w:r w:rsidRPr="00534543">
        <w:rPr>
          <w:rFonts w:eastAsia="Times New Roman" w:cs="Times New Roman"/>
        </w:rPr>
        <w:t xml:space="preserve"> </w:t>
      </w:r>
    </w:p>
    <w:p w14:paraId="28099882" w14:textId="77777777" w:rsidR="00534543" w:rsidRPr="00534543" w:rsidRDefault="00534543" w:rsidP="00534543">
      <w:pPr>
        <w:rPr>
          <w:rFonts w:eastAsia="Times New Roman" w:cs="Times New Roman"/>
        </w:rPr>
      </w:pPr>
      <w:r w:rsidRPr="00534543">
        <w:rPr>
          <w:rFonts w:eastAsia="Times New Roman" w:cs="Times New Roman"/>
        </w:rPr>
        <w:t xml:space="preserve">Secondo Marx la merce possiede una duplice anima: </w:t>
      </w:r>
      <w:r w:rsidRPr="00534543">
        <w:rPr>
          <w:rFonts w:eastAsia="Times New Roman" w:cs="Times New Roman"/>
          <w:b/>
        </w:rPr>
        <w:t>il valore d’uso</w:t>
      </w:r>
      <w:r w:rsidRPr="00534543">
        <w:rPr>
          <w:rFonts w:eastAsia="Times New Roman" w:cs="Times New Roman"/>
        </w:rPr>
        <w:t xml:space="preserve">, che rappresenta il contenuto materiale del bene e la sua </w:t>
      </w:r>
      <w:r w:rsidRPr="00534543">
        <w:rPr>
          <w:rFonts w:eastAsia="Times New Roman" w:cs="Times New Roman"/>
          <w:b/>
          <w:i/>
        </w:rPr>
        <w:t>effettiva funzione, utilità</w:t>
      </w:r>
      <w:r w:rsidRPr="00534543">
        <w:rPr>
          <w:rFonts w:eastAsia="Times New Roman" w:cs="Times New Roman"/>
        </w:rPr>
        <w:t xml:space="preserve"> e capacità di soddisfare bisogni, </w:t>
      </w:r>
    </w:p>
    <w:p w14:paraId="132C7D42" w14:textId="77777777" w:rsidR="00534543" w:rsidRPr="00534543" w:rsidRDefault="00534543" w:rsidP="00534543">
      <w:pPr>
        <w:rPr>
          <w:rFonts w:eastAsia="Times New Roman" w:cs="Times New Roman"/>
        </w:rPr>
      </w:pPr>
      <w:r w:rsidRPr="00534543">
        <w:rPr>
          <w:rFonts w:eastAsia="Times New Roman" w:cs="Times New Roman"/>
        </w:rPr>
        <w:t xml:space="preserve">e il </w:t>
      </w:r>
      <w:r w:rsidRPr="00534543">
        <w:rPr>
          <w:rFonts w:eastAsia="Times New Roman" w:cs="Times New Roman"/>
          <w:b/>
        </w:rPr>
        <w:t>valore di scambio</w:t>
      </w:r>
      <w:r w:rsidRPr="00534543">
        <w:rPr>
          <w:rFonts w:eastAsia="Times New Roman" w:cs="Times New Roman"/>
        </w:rPr>
        <w:t xml:space="preserve">, che ne costituisce la forma sociale astratta, la sua sostituibilità con tutti gli altri valori d’uso e la sua </w:t>
      </w:r>
      <w:r w:rsidRPr="00534543">
        <w:rPr>
          <w:rFonts w:eastAsia="Times New Roman" w:cs="Times New Roman"/>
          <w:b/>
          <w:i/>
        </w:rPr>
        <w:t>commerciabilità</w:t>
      </w:r>
      <w:r w:rsidRPr="00534543">
        <w:rPr>
          <w:rFonts w:eastAsia="Times New Roman" w:cs="Times New Roman"/>
        </w:rPr>
        <w:t xml:space="preserve"> (il valore di scambio non si deduce dal valore d’uso, ma dalla quantità di tempo spesa dal lavoratore per produrre quella merce. In ogni merce, quindi, si materializza una frazione del lavoro umano astratto)</w:t>
      </w:r>
    </w:p>
    <w:p w14:paraId="2CCE1223" w14:textId="77777777" w:rsidR="00534543" w:rsidRPr="00534543" w:rsidRDefault="00534543" w:rsidP="00534543">
      <w:pPr>
        <w:rPr>
          <w:rFonts w:eastAsia="Times New Roman" w:cs="Times New Roman"/>
          <w:b/>
        </w:rPr>
      </w:pPr>
    </w:p>
    <w:p w14:paraId="789A954A" w14:textId="77777777" w:rsidR="00534543" w:rsidRPr="00534543" w:rsidRDefault="00534543" w:rsidP="00534543">
      <w:pPr>
        <w:rPr>
          <w:rFonts w:eastAsia="Times New Roman" w:cs="Times New Roman"/>
        </w:rPr>
      </w:pPr>
      <w:r w:rsidRPr="00534543">
        <w:rPr>
          <w:rFonts w:eastAsia="Times New Roman" w:cs="Times New Roman"/>
          <w:b/>
        </w:rPr>
        <w:t>Il momento del consumo dipende dal sistema di produzione</w:t>
      </w:r>
      <w:r w:rsidRPr="00534543">
        <w:rPr>
          <w:rFonts w:eastAsia="Times New Roman" w:cs="Times New Roman"/>
        </w:rPr>
        <w:t xml:space="preserve">: </w:t>
      </w:r>
    </w:p>
    <w:p w14:paraId="5D5E2A26" w14:textId="77777777" w:rsidR="00534543" w:rsidRPr="00534543" w:rsidRDefault="00534543" w:rsidP="00534543">
      <w:pPr>
        <w:rPr>
          <w:rFonts w:eastAsia="Times New Roman" w:cs="Times New Roman"/>
        </w:rPr>
      </w:pPr>
    </w:p>
    <w:p w14:paraId="0083CDCC" w14:textId="77777777" w:rsidR="00534543" w:rsidRPr="00534543" w:rsidRDefault="00534543" w:rsidP="00534543">
      <w:pPr>
        <w:rPr>
          <w:rFonts w:eastAsia="Times New Roman" w:cs="Times New Roman"/>
          <w:b/>
        </w:rPr>
      </w:pPr>
      <w:r w:rsidRPr="00534543">
        <w:rPr>
          <w:rFonts w:eastAsia="Times New Roman" w:cs="Times New Roman"/>
          <w:b/>
        </w:rPr>
        <w:t xml:space="preserve">perché il capitalismo funzioni i bisogni degli esseri umani devono conformarsi alle esigenze del sistema produttivo. </w:t>
      </w:r>
    </w:p>
    <w:p w14:paraId="5B7AC45A" w14:textId="77777777" w:rsidR="00534543" w:rsidRPr="00534543" w:rsidRDefault="00534543" w:rsidP="00534543">
      <w:pPr>
        <w:rPr>
          <w:rFonts w:eastAsia="Times New Roman" w:cs="Times New Roman"/>
          <w:b/>
        </w:rPr>
      </w:pPr>
    </w:p>
    <w:p w14:paraId="0FCBA836" w14:textId="77777777" w:rsidR="00534543" w:rsidRPr="00534543" w:rsidRDefault="00534543" w:rsidP="00534543">
      <w:pPr>
        <w:rPr>
          <w:rFonts w:eastAsia="Times New Roman" w:cs="Times New Roman"/>
        </w:rPr>
      </w:pPr>
      <w:r w:rsidRPr="00534543">
        <w:rPr>
          <w:rFonts w:eastAsia="Times New Roman" w:cs="Times New Roman"/>
          <w:b/>
        </w:rPr>
        <w:t>Il consumatore non ha una propria dignità, autonomia: non è un soggetto attivo</w:t>
      </w:r>
      <w:r w:rsidRPr="00534543">
        <w:rPr>
          <w:rFonts w:eastAsia="Times New Roman" w:cs="Times New Roman"/>
        </w:rPr>
        <w:t xml:space="preserve">.  </w:t>
      </w:r>
    </w:p>
    <w:p w14:paraId="1300D3B2" w14:textId="77777777" w:rsidR="00534543" w:rsidRPr="00534543" w:rsidRDefault="00534543" w:rsidP="00534543">
      <w:pPr>
        <w:rPr>
          <w:rFonts w:eastAsia="Times New Roman" w:cs="Times New Roman"/>
        </w:rPr>
      </w:pPr>
    </w:p>
    <w:p w14:paraId="21C6105C" w14:textId="77777777" w:rsidR="00534543" w:rsidRPr="00534543" w:rsidRDefault="00534543" w:rsidP="00534543">
      <w:pPr>
        <w:rPr>
          <w:rFonts w:eastAsia="Times New Roman" w:cs="Times New Roman"/>
        </w:rPr>
      </w:pPr>
      <w:r w:rsidRPr="00534543">
        <w:rPr>
          <w:rFonts w:eastAsia="Times New Roman" w:cs="Times New Roman"/>
          <w:b/>
        </w:rPr>
        <w:t>LIMITE MODELLO ECONOMICISTICO</w:t>
      </w:r>
      <w:r w:rsidRPr="00534543">
        <w:rPr>
          <w:rFonts w:eastAsia="Times New Roman" w:cs="Times New Roman"/>
        </w:rPr>
        <w:t xml:space="preserve">: </w:t>
      </w:r>
    </w:p>
    <w:p w14:paraId="466E51D8" w14:textId="77777777" w:rsidR="00534543" w:rsidRPr="00534543" w:rsidRDefault="00534543" w:rsidP="00534543">
      <w:pPr>
        <w:rPr>
          <w:rFonts w:eastAsia="Times New Roman" w:cs="Times New Roman"/>
        </w:rPr>
      </w:pPr>
      <w:r w:rsidRPr="00534543">
        <w:rPr>
          <w:rFonts w:eastAsia="Times New Roman" w:cs="Times New Roman"/>
        </w:rPr>
        <w:t xml:space="preserve">l’enfasi posta sul valore di scambio delle merci non consente di ragionare sulle pratiche di consumo e sul </w:t>
      </w:r>
      <w:r w:rsidRPr="00534543">
        <w:rPr>
          <w:rFonts w:eastAsia="Times New Roman" w:cs="Times New Roman"/>
          <w:b/>
        </w:rPr>
        <w:t>consumo come linguaggio dotato di senso.</w:t>
      </w:r>
      <w:r w:rsidRPr="00534543">
        <w:rPr>
          <w:rFonts w:eastAsia="Times New Roman" w:cs="Times New Roman"/>
        </w:rPr>
        <w:t xml:space="preserve"> </w:t>
      </w:r>
    </w:p>
    <w:p w14:paraId="11469CB2" w14:textId="77777777" w:rsidR="00534543" w:rsidRPr="00534543" w:rsidRDefault="00534543" w:rsidP="00534543">
      <w:pPr>
        <w:rPr>
          <w:rFonts w:eastAsia="Times New Roman" w:cs="Times New Roman"/>
        </w:rPr>
      </w:pPr>
      <w:r w:rsidRPr="00534543">
        <w:rPr>
          <w:rFonts w:eastAsia="Times New Roman" w:cs="Times New Roman"/>
          <w:b/>
        </w:rPr>
        <w:t>L’approccio semiotico</w:t>
      </w:r>
      <w:r w:rsidRPr="00534543">
        <w:rPr>
          <w:rFonts w:eastAsia="Times New Roman" w:cs="Times New Roman"/>
        </w:rPr>
        <w:t xml:space="preserve"> (Barthes, Baudrillard, Eco, ecc.) ha messo in rilievo come ogni oggetto culturale (materiale o immateriale) metta in circolo </w:t>
      </w:r>
      <w:r w:rsidRPr="00534543">
        <w:rPr>
          <w:rFonts w:eastAsia="Times New Roman" w:cs="Times New Roman"/>
          <w:b/>
        </w:rPr>
        <w:t xml:space="preserve">significati </w:t>
      </w:r>
      <w:r w:rsidRPr="00534543">
        <w:rPr>
          <w:rFonts w:eastAsia="Times New Roman" w:cs="Times New Roman"/>
        </w:rPr>
        <w:t xml:space="preserve">che vengono interpretati in maniera differenziata da ogni singolo individuo. </w:t>
      </w:r>
    </w:p>
    <w:p w14:paraId="5CF6083E" w14:textId="77777777" w:rsidR="00534543" w:rsidRPr="00534543" w:rsidRDefault="00534543" w:rsidP="00534543">
      <w:pPr>
        <w:rPr>
          <w:rFonts w:eastAsia="Times New Roman" w:cs="Times New Roman"/>
        </w:rPr>
      </w:pPr>
    </w:p>
    <w:p w14:paraId="65A71979" w14:textId="77777777" w:rsidR="00534543" w:rsidRPr="00534543" w:rsidRDefault="00534543" w:rsidP="00534543">
      <w:pPr>
        <w:rPr>
          <w:rFonts w:eastAsia="Times New Roman" w:cs="Times New Roman"/>
        </w:rPr>
      </w:pPr>
      <w:r w:rsidRPr="00534543">
        <w:rPr>
          <w:rFonts w:eastAsia="Times New Roman" w:cs="Times New Roman"/>
          <w:b/>
        </w:rPr>
        <w:t>MODELLO COMUNICATIVO-SEMIOTICO</w:t>
      </w:r>
      <w:r w:rsidRPr="00534543">
        <w:rPr>
          <w:rFonts w:eastAsia="Times New Roman" w:cs="Times New Roman"/>
        </w:rPr>
        <w:t>:</w:t>
      </w:r>
    </w:p>
    <w:p w14:paraId="568926D3" w14:textId="77777777" w:rsidR="00534543" w:rsidRPr="00534543" w:rsidRDefault="00534543" w:rsidP="00534543">
      <w:pPr>
        <w:rPr>
          <w:rFonts w:eastAsia="Times New Roman" w:cs="Times New Roman"/>
        </w:rPr>
      </w:pPr>
      <w:r w:rsidRPr="00534543">
        <w:rPr>
          <w:rFonts w:eastAsia="Times New Roman" w:cs="Times New Roman"/>
        </w:rPr>
        <w:t xml:space="preserve">Oltre al </w:t>
      </w:r>
      <w:r w:rsidRPr="00534543">
        <w:rPr>
          <w:rFonts w:eastAsia="Times New Roman" w:cs="Times New Roman"/>
          <w:b/>
        </w:rPr>
        <w:t>valore d’uso</w:t>
      </w:r>
      <w:r w:rsidRPr="00534543">
        <w:rPr>
          <w:rFonts w:eastAsia="Times New Roman" w:cs="Times New Roman"/>
        </w:rPr>
        <w:t xml:space="preserve"> e al </w:t>
      </w:r>
      <w:r w:rsidRPr="00534543">
        <w:rPr>
          <w:rFonts w:eastAsia="Times New Roman" w:cs="Times New Roman"/>
          <w:b/>
        </w:rPr>
        <w:t>valore di scambio</w:t>
      </w:r>
      <w:r w:rsidRPr="00534543">
        <w:rPr>
          <w:rFonts w:eastAsia="Times New Roman" w:cs="Times New Roman"/>
        </w:rPr>
        <w:t xml:space="preserve">, si può allora aggiungere il </w:t>
      </w:r>
      <w:r w:rsidRPr="00534543">
        <w:rPr>
          <w:rFonts w:eastAsia="Times New Roman" w:cs="Times New Roman"/>
          <w:b/>
        </w:rPr>
        <w:t>valore segno,</w:t>
      </w:r>
      <w:r w:rsidRPr="00534543">
        <w:rPr>
          <w:rFonts w:eastAsia="Times New Roman" w:cs="Times New Roman"/>
        </w:rPr>
        <w:t xml:space="preserve"> cioè i </w:t>
      </w:r>
      <w:r w:rsidRPr="00534543">
        <w:rPr>
          <w:rFonts w:eastAsia="Times New Roman" w:cs="Times New Roman"/>
          <w:b/>
        </w:rPr>
        <w:t xml:space="preserve">significati degli oggetti culturali recepiti o </w:t>
      </w:r>
      <w:proofErr w:type="spellStart"/>
      <w:r w:rsidRPr="00534543">
        <w:rPr>
          <w:rFonts w:eastAsia="Times New Roman" w:cs="Times New Roman"/>
          <w:b/>
        </w:rPr>
        <w:t>ri</w:t>
      </w:r>
      <w:proofErr w:type="spellEnd"/>
      <w:r w:rsidRPr="00534543">
        <w:rPr>
          <w:rFonts w:eastAsia="Times New Roman" w:cs="Times New Roman"/>
          <w:b/>
        </w:rPr>
        <w:t>-attribuiti a livello individuale e sociale</w:t>
      </w:r>
      <w:r w:rsidRPr="00534543">
        <w:rPr>
          <w:rFonts w:eastAsia="Times New Roman" w:cs="Times New Roman"/>
        </w:rPr>
        <w:t xml:space="preserve"> (Baudrillard).</w:t>
      </w:r>
    </w:p>
    <w:p w14:paraId="66A34DC2" w14:textId="77777777" w:rsidR="00534543" w:rsidRPr="00534543" w:rsidRDefault="00534543" w:rsidP="00534543">
      <w:pPr>
        <w:rPr>
          <w:rFonts w:eastAsia="Times New Roman" w:cs="Times New Roman"/>
        </w:rPr>
      </w:pPr>
    </w:p>
    <w:p w14:paraId="21EAF4E7" w14:textId="77777777" w:rsidR="00534543" w:rsidRPr="00534543" w:rsidRDefault="00534543" w:rsidP="00534543">
      <w:pPr>
        <w:rPr>
          <w:rFonts w:eastAsia="Times New Roman" w:cs="Times New Roman"/>
          <w:b/>
        </w:rPr>
      </w:pPr>
      <w:r w:rsidRPr="00534543">
        <w:rPr>
          <w:rFonts w:eastAsia="Times New Roman" w:cs="Times New Roman"/>
          <w:b/>
        </w:rPr>
        <w:t>Il consumatore in questa prospettiva assume un RUOLO ATTIVO</w:t>
      </w:r>
    </w:p>
    <w:p w14:paraId="4DC20B33" w14:textId="77777777" w:rsidR="00534543" w:rsidRPr="00534543" w:rsidRDefault="00534543" w:rsidP="00534543">
      <w:pPr>
        <w:rPr>
          <w:b/>
        </w:rPr>
      </w:pPr>
    </w:p>
    <w:p w14:paraId="055E199D" w14:textId="77777777" w:rsidR="00534543" w:rsidRPr="00534543" w:rsidRDefault="00534543" w:rsidP="00A52DFF"/>
    <w:p w14:paraId="06093D28" w14:textId="77777777" w:rsidR="00534543" w:rsidRPr="00534543" w:rsidRDefault="00534543" w:rsidP="00A52DFF">
      <w:pPr>
        <w:jc w:val="center"/>
        <w:rPr>
          <w:b/>
        </w:rPr>
      </w:pPr>
      <w:r w:rsidRPr="00534543">
        <w:rPr>
          <w:b/>
        </w:rPr>
        <w:t>LA NASCITA DELLA SOCIETA’ DEI CONSUMI</w:t>
      </w:r>
    </w:p>
    <w:p w14:paraId="2B7BE5F3" w14:textId="77777777" w:rsidR="00534543" w:rsidRPr="00534543" w:rsidRDefault="00534543" w:rsidP="00534543">
      <w:pPr>
        <w:jc w:val="center"/>
      </w:pPr>
      <w:r w:rsidRPr="00534543">
        <w:t>(Roberta Sassatelli “Consumo, cultura, società” 2004)</w:t>
      </w:r>
    </w:p>
    <w:p w14:paraId="4B315A84" w14:textId="77777777" w:rsidR="00534543" w:rsidRPr="00534543" w:rsidRDefault="00534543" w:rsidP="00534543"/>
    <w:p w14:paraId="3F6A5F7B" w14:textId="77777777" w:rsidR="00534543" w:rsidRPr="00534543" w:rsidRDefault="00534543" w:rsidP="00534543">
      <w:r w:rsidRPr="00534543">
        <w:t>La società dei consumi è un prodotto della rivoluzione industriale e della nascita del capitalismo? Nesso tra produzione dei beni e il loro consumo.</w:t>
      </w:r>
    </w:p>
    <w:p w14:paraId="6EDDD03E" w14:textId="77777777" w:rsidR="00534543" w:rsidRPr="00534543" w:rsidRDefault="00534543" w:rsidP="00534543"/>
    <w:p w14:paraId="4E8ABD34" w14:textId="77777777" w:rsidR="00534543" w:rsidRPr="00534543" w:rsidRDefault="00534543" w:rsidP="00534543">
      <w:r w:rsidRPr="00534543">
        <w:rPr>
          <w:b/>
        </w:rPr>
        <w:t>Max Weber</w:t>
      </w:r>
      <w:r w:rsidRPr="00534543">
        <w:t xml:space="preserve"> </w:t>
      </w:r>
      <w:proofErr w:type="gramStart"/>
      <w:r w:rsidRPr="00534543">
        <w:t xml:space="preserve">ne </w:t>
      </w:r>
      <w:r w:rsidRPr="00534543">
        <w:rPr>
          <w:i/>
        </w:rPr>
        <w:t>L’etica</w:t>
      </w:r>
      <w:proofErr w:type="gramEnd"/>
      <w:r w:rsidRPr="00534543">
        <w:rPr>
          <w:i/>
        </w:rPr>
        <w:t xml:space="preserve"> protestante e lo spirito del capitalismo</w:t>
      </w:r>
      <w:r w:rsidRPr="00534543">
        <w:t xml:space="preserve"> (1904) sostiene che </w:t>
      </w:r>
      <w:r w:rsidRPr="00534543">
        <w:rPr>
          <w:b/>
        </w:rPr>
        <w:t xml:space="preserve">il protestantesimo </w:t>
      </w:r>
      <w:r w:rsidRPr="00534543">
        <w:t xml:space="preserve">(in particolare nella sua forma calvinista) </w:t>
      </w:r>
      <w:r w:rsidRPr="00534543">
        <w:rPr>
          <w:b/>
        </w:rPr>
        <w:t>ha diffuso uno spirito calcolatore simile a quello capitalistico</w:t>
      </w:r>
      <w:r w:rsidRPr="00534543">
        <w:t xml:space="preserve"> e ha materialmente permesso, mediante l’inclinazione ascetica al risparmio, la formazione di capitale necessaria allo sviluppo dell’impresa capitalistica (LA CULTURA INFLUENZA LA SOCIETA’).</w:t>
      </w:r>
    </w:p>
    <w:p w14:paraId="3B895646" w14:textId="77777777" w:rsidR="00534543" w:rsidRPr="00534543" w:rsidRDefault="00534543" w:rsidP="00534543"/>
    <w:p w14:paraId="1EBF81DD" w14:textId="77777777" w:rsidR="00534543" w:rsidRPr="00534543" w:rsidRDefault="00534543" w:rsidP="00534543"/>
    <w:p w14:paraId="33E5CB3C" w14:textId="77777777" w:rsidR="00534543" w:rsidRPr="00534543" w:rsidRDefault="00534543" w:rsidP="00534543"/>
    <w:p w14:paraId="11B28F5F" w14:textId="77777777" w:rsidR="00534543" w:rsidRPr="00534543" w:rsidRDefault="00534543" w:rsidP="00534543"/>
    <w:p w14:paraId="0A32E96F" w14:textId="77777777" w:rsidR="00534543" w:rsidRPr="00534543" w:rsidRDefault="00534543" w:rsidP="00534543">
      <w:r w:rsidRPr="00534543">
        <w:t xml:space="preserve">Accanto a questa </w:t>
      </w:r>
      <w:r w:rsidRPr="00534543">
        <w:rPr>
          <w:b/>
        </w:rPr>
        <w:t>mentalità ascetica</w:t>
      </w:r>
      <w:r w:rsidRPr="00534543">
        <w:t xml:space="preserve"> </w:t>
      </w:r>
      <w:r w:rsidRPr="00534543">
        <w:rPr>
          <w:b/>
        </w:rPr>
        <w:t>e prudente nei consumi</w:t>
      </w:r>
      <w:r w:rsidRPr="00534543">
        <w:t xml:space="preserve">, si è sviluppato </w:t>
      </w:r>
      <w:r w:rsidRPr="00534543">
        <w:rPr>
          <w:highlight w:val="yellow"/>
        </w:rPr>
        <w:t>l’</w:t>
      </w:r>
      <w:r w:rsidRPr="00534543">
        <w:rPr>
          <w:b/>
          <w:highlight w:val="yellow"/>
        </w:rPr>
        <w:t>edonismo</w:t>
      </w:r>
      <w:r w:rsidRPr="00534543">
        <w:rPr>
          <w:highlight w:val="yellow"/>
        </w:rPr>
        <w:t xml:space="preserve"> e lo </w:t>
      </w:r>
      <w:r w:rsidRPr="00534543">
        <w:rPr>
          <w:b/>
          <w:highlight w:val="yellow"/>
        </w:rPr>
        <w:t>spreco</w:t>
      </w:r>
      <w:r w:rsidRPr="00534543">
        <w:rPr>
          <w:highlight w:val="yellow"/>
        </w:rPr>
        <w:t>.</w:t>
      </w:r>
      <w:r w:rsidRPr="00534543">
        <w:t xml:space="preserve"> </w:t>
      </w:r>
    </w:p>
    <w:p w14:paraId="5E320A75" w14:textId="77777777" w:rsidR="00534543" w:rsidRPr="00534543" w:rsidRDefault="00534543" w:rsidP="00534543">
      <w:r w:rsidRPr="00534543">
        <w:t xml:space="preserve">Non vi è una netta demarcazione tra </w:t>
      </w:r>
      <w:r w:rsidRPr="00534543">
        <w:rPr>
          <w:b/>
        </w:rPr>
        <w:t>un’epoca protestante</w:t>
      </w:r>
      <w:r w:rsidRPr="00534543">
        <w:t xml:space="preserve"> che ha contribuito alla nascita del capitalismo e una successiva </w:t>
      </w:r>
      <w:r w:rsidRPr="00534543">
        <w:rPr>
          <w:b/>
        </w:rPr>
        <w:t>epoca edonista</w:t>
      </w:r>
      <w:r w:rsidRPr="00534543">
        <w:t xml:space="preserve"> che avrebbe dato luogo alla società dei consumi. </w:t>
      </w:r>
    </w:p>
    <w:p w14:paraId="40C8211E" w14:textId="77777777" w:rsidR="00534543" w:rsidRPr="00534543" w:rsidRDefault="00534543" w:rsidP="00534543"/>
    <w:p w14:paraId="58AB43FA" w14:textId="77777777" w:rsidR="00534543" w:rsidRPr="00534543" w:rsidRDefault="00534543" w:rsidP="00534543">
      <w:pPr>
        <w:rPr>
          <w:b/>
          <w:u w:val="single"/>
        </w:rPr>
      </w:pPr>
      <w:r w:rsidRPr="00534543">
        <w:rPr>
          <w:b/>
          <w:u w:val="single"/>
        </w:rPr>
        <w:t>DUE TESI RELATIVE ALLA</w:t>
      </w:r>
      <w:r w:rsidRPr="00534543">
        <w:rPr>
          <w:u w:val="single"/>
        </w:rPr>
        <w:t xml:space="preserve"> </w:t>
      </w:r>
      <w:r w:rsidRPr="00534543">
        <w:rPr>
          <w:b/>
          <w:u w:val="single"/>
        </w:rPr>
        <w:t>“RIVOLUZIONE DEI CONSUMI”:</w:t>
      </w:r>
    </w:p>
    <w:p w14:paraId="3D5BC3FC" w14:textId="77777777" w:rsidR="00534543" w:rsidRPr="00534543" w:rsidRDefault="00534543" w:rsidP="00534543">
      <w:pPr>
        <w:rPr>
          <w:u w:val="single"/>
        </w:rPr>
      </w:pPr>
    </w:p>
    <w:p w14:paraId="65D76A33" w14:textId="2407E14E" w:rsidR="00534543" w:rsidRPr="00A8322A" w:rsidRDefault="00534543" w:rsidP="00A8322A">
      <w:pPr>
        <w:pStyle w:val="Paragrafoelenco"/>
        <w:numPr>
          <w:ilvl w:val="0"/>
          <w:numId w:val="8"/>
        </w:numPr>
      </w:pPr>
      <w:r w:rsidRPr="00534543">
        <w:rPr>
          <w:b/>
          <w:highlight w:val="yellow"/>
        </w:rPr>
        <w:t xml:space="preserve">Tesi </w:t>
      </w:r>
      <w:proofErr w:type="spellStart"/>
      <w:r w:rsidRPr="00534543">
        <w:rPr>
          <w:b/>
          <w:highlight w:val="yellow"/>
        </w:rPr>
        <w:t>produzionista</w:t>
      </w:r>
      <w:proofErr w:type="spellEnd"/>
      <w:r w:rsidRPr="00534543">
        <w:rPr>
          <w:b/>
        </w:rPr>
        <w:t xml:space="preserve"> (Marx, Weber)</w:t>
      </w:r>
      <w:r w:rsidRPr="00534543">
        <w:t xml:space="preserve">: </w:t>
      </w:r>
      <w:r w:rsidRPr="00534543">
        <w:rPr>
          <w:b/>
        </w:rPr>
        <w:t>consumo come conseguenza della produzione (OFFERTA influisce sulla DOMANDA)</w:t>
      </w:r>
      <w:r w:rsidRPr="00534543">
        <w:t>. Il consumo è una reazione quasi meccanica alla rivoluzione industriale, quindi alla penetrazione in tutte le classi sociali di beni di consumo di massa standardizzati.</w:t>
      </w:r>
    </w:p>
    <w:p w14:paraId="14121D4B" w14:textId="77777777" w:rsidR="00534543" w:rsidRPr="00534543" w:rsidRDefault="00534543" w:rsidP="00534543">
      <w:pPr>
        <w:pStyle w:val="Paragrafoelenco"/>
      </w:pPr>
    </w:p>
    <w:p w14:paraId="15FA75E7" w14:textId="77777777" w:rsidR="00534543" w:rsidRPr="00534543" w:rsidRDefault="00534543" w:rsidP="00534543">
      <w:pPr>
        <w:pStyle w:val="Paragrafoelenco"/>
        <w:numPr>
          <w:ilvl w:val="0"/>
          <w:numId w:val="8"/>
        </w:numPr>
      </w:pPr>
      <w:r w:rsidRPr="00534543">
        <w:rPr>
          <w:b/>
          <w:highlight w:val="yellow"/>
        </w:rPr>
        <w:t>Tesi anti-</w:t>
      </w:r>
      <w:proofErr w:type="spellStart"/>
      <w:r w:rsidRPr="00534543">
        <w:rPr>
          <w:b/>
          <w:highlight w:val="yellow"/>
        </w:rPr>
        <w:t>produzionista</w:t>
      </w:r>
      <w:proofErr w:type="spellEnd"/>
      <w:r w:rsidRPr="00534543">
        <w:rPr>
          <w:b/>
        </w:rPr>
        <w:t xml:space="preserve"> (</w:t>
      </w:r>
      <w:proofErr w:type="spellStart"/>
      <w:r w:rsidRPr="00534543">
        <w:rPr>
          <w:b/>
        </w:rPr>
        <w:t>Sombart</w:t>
      </w:r>
      <w:proofErr w:type="spellEnd"/>
      <w:r w:rsidRPr="00534543">
        <w:rPr>
          <w:b/>
        </w:rPr>
        <w:t>)</w:t>
      </w:r>
      <w:r w:rsidRPr="00534543">
        <w:t xml:space="preserve">: </w:t>
      </w:r>
      <w:r w:rsidRPr="00534543">
        <w:rPr>
          <w:b/>
        </w:rPr>
        <w:t>il consumo è antecedente alla rivoluzione industriale</w:t>
      </w:r>
      <w:r w:rsidRPr="00534543">
        <w:t xml:space="preserve"> (Seicento-Settecento) </w:t>
      </w:r>
      <w:r w:rsidRPr="00534543">
        <w:rPr>
          <w:b/>
        </w:rPr>
        <w:t>ed ha contribuito a stimolare il processo economico</w:t>
      </w:r>
      <w:r w:rsidRPr="00534543">
        <w:t xml:space="preserve"> e culturale che ha dato forma alla società moderna. La </w:t>
      </w:r>
      <w:r w:rsidRPr="00534543">
        <w:rPr>
          <w:b/>
        </w:rPr>
        <w:t>rivoluzione dei consumi</w:t>
      </w:r>
      <w:r w:rsidRPr="00534543">
        <w:t xml:space="preserve"> è vista come il necessario corrispettivo della rivoluzione industriale. </w:t>
      </w:r>
    </w:p>
    <w:p w14:paraId="4489E679" w14:textId="77777777" w:rsidR="00534543" w:rsidRPr="00534543" w:rsidRDefault="00534543" w:rsidP="00534543">
      <w:pPr>
        <w:pStyle w:val="Paragrafoelenco"/>
      </w:pPr>
    </w:p>
    <w:p w14:paraId="795B9BB3" w14:textId="77777777" w:rsidR="00534543" w:rsidRPr="00534543" w:rsidRDefault="00534543" w:rsidP="00534543">
      <w:pPr>
        <w:pStyle w:val="Paragrafoelenco"/>
      </w:pPr>
      <w:r w:rsidRPr="00534543">
        <w:t xml:space="preserve">Nella seconda metà del Settecento in Inghilterra </w:t>
      </w:r>
      <w:r w:rsidRPr="00534543">
        <w:rPr>
          <w:b/>
        </w:rPr>
        <w:t>aspirazioni di status</w:t>
      </w:r>
      <w:r w:rsidRPr="00534543">
        <w:t xml:space="preserve"> delle </w:t>
      </w:r>
      <w:r w:rsidRPr="00534543">
        <w:rPr>
          <w:b/>
        </w:rPr>
        <w:t>nuove classi borghesi</w:t>
      </w:r>
      <w:r w:rsidRPr="00534543">
        <w:t xml:space="preserve"> (i </w:t>
      </w:r>
      <w:r w:rsidRPr="00534543">
        <w:rPr>
          <w:i/>
          <w:highlight w:val="yellow"/>
        </w:rPr>
        <w:t xml:space="preserve">nouveau </w:t>
      </w:r>
      <w:proofErr w:type="spellStart"/>
      <w:r w:rsidRPr="00534543">
        <w:rPr>
          <w:i/>
          <w:highlight w:val="yellow"/>
        </w:rPr>
        <w:t>riches</w:t>
      </w:r>
      <w:proofErr w:type="spellEnd"/>
      <w:r w:rsidRPr="00534543">
        <w:t xml:space="preserve">) che emula nei consumi la nobiltà, classe da sempre custode della raffinatezza. </w:t>
      </w:r>
    </w:p>
    <w:p w14:paraId="4A7129DF" w14:textId="77777777" w:rsidR="00534543" w:rsidRPr="00534543" w:rsidRDefault="00534543" w:rsidP="00534543">
      <w:pPr>
        <w:pStyle w:val="Paragrafoelenco"/>
      </w:pPr>
    </w:p>
    <w:p w14:paraId="7FB91DC7" w14:textId="42D6EBBE" w:rsidR="00534543" w:rsidRPr="00A8322A" w:rsidRDefault="00534543" w:rsidP="00A8322A">
      <w:pPr>
        <w:pStyle w:val="Paragrafoelenco"/>
      </w:pPr>
      <w:r w:rsidRPr="00534543">
        <w:rPr>
          <w:b/>
        </w:rPr>
        <w:t>La domanda di beni raffinati avrebbe creato quel mercato</w:t>
      </w:r>
      <w:r w:rsidRPr="00534543">
        <w:t xml:space="preserve"> di cui le industrie moderne avevano bisogno (</w:t>
      </w:r>
      <w:r w:rsidRPr="00534543">
        <w:rPr>
          <w:b/>
        </w:rPr>
        <w:t>DOMANDA influisce sull’OFFERTA</w:t>
      </w:r>
      <w:r w:rsidRPr="00534543">
        <w:t>).</w:t>
      </w:r>
    </w:p>
    <w:p w14:paraId="7BB85952" w14:textId="77777777" w:rsidR="00534543" w:rsidRPr="00534543" w:rsidRDefault="00534543" w:rsidP="00534543">
      <w:pPr>
        <w:rPr>
          <w:b/>
        </w:rPr>
      </w:pPr>
    </w:p>
    <w:p w14:paraId="6A478C8F" w14:textId="77777777" w:rsidR="00534543" w:rsidRPr="00534543" w:rsidRDefault="00534543" w:rsidP="00534543">
      <w:pPr>
        <w:ind w:left="360"/>
        <w:jc w:val="center"/>
      </w:pPr>
      <w:r w:rsidRPr="00534543">
        <w:rPr>
          <w:b/>
        </w:rPr>
        <w:t xml:space="preserve">Werner </w:t>
      </w:r>
      <w:proofErr w:type="spellStart"/>
      <w:r w:rsidRPr="00534543">
        <w:rPr>
          <w:b/>
        </w:rPr>
        <w:t>Sombart</w:t>
      </w:r>
      <w:proofErr w:type="spellEnd"/>
      <w:r w:rsidRPr="00534543">
        <w:t xml:space="preserve"> </w:t>
      </w:r>
    </w:p>
    <w:p w14:paraId="55E827D5" w14:textId="77777777" w:rsidR="00534543" w:rsidRPr="00534543" w:rsidRDefault="00534543" w:rsidP="00534543">
      <w:pPr>
        <w:ind w:left="360"/>
        <w:jc w:val="center"/>
      </w:pPr>
      <w:r w:rsidRPr="00534543">
        <w:rPr>
          <w:i/>
          <w:highlight w:val="yellow"/>
        </w:rPr>
        <w:t>Lusso e capitalismo</w:t>
      </w:r>
      <w:r w:rsidRPr="00534543">
        <w:t xml:space="preserve"> (1913), </w:t>
      </w:r>
    </w:p>
    <w:p w14:paraId="464D0712" w14:textId="77777777" w:rsidR="00534543" w:rsidRPr="00534543" w:rsidRDefault="00534543" w:rsidP="00534543">
      <w:pPr>
        <w:ind w:left="360"/>
        <w:jc w:val="center"/>
      </w:pPr>
      <w:r w:rsidRPr="00534543">
        <w:t>economista e sociologo tedesco.</w:t>
      </w:r>
    </w:p>
    <w:p w14:paraId="14151E93" w14:textId="77777777" w:rsidR="00534543" w:rsidRPr="00534543" w:rsidRDefault="00534543" w:rsidP="00534543">
      <w:pPr>
        <w:ind w:left="360"/>
      </w:pPr>
    </w:p>
    <w:p w14:paraId="0942A980" w14:textId="77777777" w:rsidR="00534543" w:rsidRPr="00534543" w:rsidRDefault="00534543" w:rsidP="00534543">
      <w:pPr>
        <w:ind w:left="360"/>
      </w:pPr>
      <w:r w:rsidRPr="00534543">
        <w:rPr>
          <w:b/>
        </w:rPr>
        <w:t>La domanda di</w:t>
      </w:r>
      <w:r w:rsidRPr="00534543">
        <w:t xml:space="preserve"> </w:t>
      </w:r>
      <w:r w:rsidRPr="00534543">
        <w:rPr>
          <w:b/>
        </w:rPr>
        <w:t>beni voluttuari, non necessari, di lusso</w:t>
      </w:r>
      <w:r w:rsidRPr="00534543">
        <w:t xml:space="preserve"> da parte della nobiltà e di seguito dell’alta borghesia, ha costituito un fattore importante nella genesi del capitalismo (</w:t>
      </w:r>
      <w:r w:rsidRPr="00534543">
        <w:rPr>
          <w:b/>
        </w:rPr>
        <w:t>sviluppo di forme di produzione sempre più efficienti e su larga scala per cerchie sempre più allargate di persone</w:t>
      </w:r>
      <w:r w:rsidRPr="00534543">
        <w:t xml:space="preserve">). </w:t>
      </w:r>
    </w:p>
    <w:p w14:paraId="5D6D3A89" w14:textId="77777777" w:rsidR="00534543" w:rsidRPr="00534543" w:rsidRDefault="00534543" w:rsidP="00534543">
      <w:pPr>
        <w:ind w:left="360"/>
      </w:pPr>
    </w:p>
    <w:p w14:paraId="426B8BF6" w14:textId="77777777" w:rsidR="00534543" w:rsidRPr="00534543" w:rsidRDefault="00534543" w:rsidP="00534543">
      <w:pPr>
        <w:ind w:left="360"/>
        <w:rPr>
          <w:b/>
        </w:rPr>
      </w:pPr>
      <w:r w:rsidRPr="00534543">
        <w:t xml:space="preserve">Nel passato si trattava di beni derivati dallo sfruttamento delle colonie: </w:t>
      </w:r>
      <w:r w:rsidRPr="00534543">
        <w:rPr>
          <w:b/>
        </w:rPr>
        <w:t xml:space="preserve">seta, lino, profumi, spezie, droghe, zucchero, caffè, tè, cacao. </w:t>
      </w:r>
    </w:p>
    <w:p w14:paraId="32E52F50" w14:textId="77777777" w:rsidR="00534543" w:rsidRPr="00534543" w:rsidRDefault="00534543" w:rsidP="00534543">
      <w:pPr>
        <w:ind w:left="360"/>
      </w:pPr>
    </w:p>
    <w:p w14:paraId="1D54ECD3" w14:textId="77777777" w:rsidR="00534543" w:rsidRPr="00534543" w:rsidRDefault="00534543" w:rsidP="00534543">
      <w:pPr>
        <w:ind w:left="360"/>
      </w:pPr>
      <w:r w:rsidRPr="00534543">
        <w:t xml:space="preserve">A partire dal Settecento si è sviluppato un </w:t>
      </w:r>
      <w:r w:rsidRPr="00534543">
        <w:rPr>
          <w:b/>
        </w:rPr>
        <w:t>orientamento</w:t>
      </w:r>
      <w:r w:rsidRPr="00534543">
        <w:t xml:space="preserve"> </w:t>
      </w:r>
      <w:r w:rsidRPr="00534543">
        <w:rPr>
          <w:b/>
        </w:rPr>
        <w:t>edonistico legato al consumo</w:t>
      </w:r>
      <w:r w:rsidRPr="00534543">
        <w:t xml:space="preserve">. Nascono ad esempio </w:t>
      </w:r>
      <w:r w:rsidRPr="00534543">
        <w:rPr>
          <w:b/>
        </w:rPr>
        <w:t>le vetrine</w:t>
      </w:r>
      <w:r w:rsidRPr="00534543">
        <w:t xml:space="preserve"> dei negozi, la spettacolarizzazione delle merci. </w:t>
      </w:r>
    </w:p>
    <w:p w14:paraId="5E0E2F8B" w14:textId="77777777" w:rsidR="00534543" w:rsidRPr="00534543" w:rsidRDefault="00534543" w:rsidP="00534543">
      <w:pPr>
        <w:ind w:left="360"/>
      </w:pPr>
      <w:r w:rsidRPr="00534543">
        <w:t xml:space="preserve">Ed è </w:t>
      </w:r>
      <w:r w:rsidRPr="00534543">
        <w:rPr>
          <w:b/>
        </w:rPr>
        <w:t>l’alta borghesia</w:t>
      </w:r>
      <w:r w:rsidRPr="00534543">
        <w:t xml:space="preserve">, che ha rapidamente accumulato capitale per via commerciale o finanziaria a rappresentare un bacino di consumo importante: essa </w:t>
      </w:r>
      <w:r w:rsidRPr="00534543">
        <w:rPr>
          <w:b/>
        </w:rPr>
        <w:t>vuole</w:t>
      </w:r>
      <w:r w:rsidRPr="00534543">
        <w:t xml:space="preserve"> </w:t>
      </w:r>
      <w:r w:rsidRPr="00534543">
        <w:rPr>
          <w:b/>
        </w:rPr>
        <w:t>competere con la nobiltà</w:t>
      </w:r>
      <w:r w:rsidRPr="00534543">
        <w:t xml:space="preserve"> </w:t>
      </w:r>
      <w:r w:rsidRPr="00534543">
        <w:rPr>
          <w:b/>
        </w:rPr>
        <w:t>utilizzando oggetti di lusso</w:t>
      </w:r>
      <w:r w:rsidRPr="00534543">
        <w:t xml:space="preserve"> che esprimono </w:t>
      </w:r>
      <w:r w:rsidRPr="00534543">
        <w:rPr>
          <w:b/>
        </w:rPr>
        <w:t>gusto</w:t>
      </w:r>
      <w:r w:rsidRPr="00534543">
        <w:t xml:space="preserve"> e </w:t>
      </w:r>
      <w:r w:rsidRPr="00534543">
        <w:rPr>
          <w:b/>
        </w:rPr>
        <w:t>raffinatezza</w:t>
      </w:r>
      <w:r w:rsidRPr="00534543">
        <w:t xml:space="preserve">: </w:t>
      </w:r>
    </w:p>
    <w:p w14:paraId="6142DFFB" w14:textId="77777777" w:rsidR="00534543" w:rsidRPr="00534543" w:rsidRDefault="00534543" w:rsidP="00534543">
      <w:pPr>
        <w:ind w:left="360"/>
      </w:pPr>
      <w:r w:rsidRPr="00534543">
        <w:rPr>
          <w:b/>
        </w:rPr>
        <w:t>I NUOVI RICCHI</w:t>
      </w:r>
      <w:r w:rsidRPr="00534543">
        <w:t>.</w:t>
      </w:r>
    </w:p>
    <w:p w14:paraId="5D977D05" w14:textId="77777777" w:rsidR="00534543" w:rsidRPr="00534543" w:rsidRDefault="00534543" w:rsidP="00534543">
      <w:pPr>
        <w:ind w:left="360"/>
      </w:pPr>
    </w:p>
    <w:p w14:paraId="17A404AE" w14:textId="77777777" w:rsidR="00534543" w:rsidRPr="00534543" w:rsidRDefault="00534543" w:rsidP="00534543">
      <w:pPr>
        <w:ind w:left="360"/>
      </w:pPr>
      <w:r w:rsidRPr="00534543">
        <w:rPr>
          <w:b/>
        </w:rPr>
        <w:lastRenderedPageBreak/>
        <w:t>Pochi beni prodotti in grande quantità</w:t>
      </w:r>
      <w:r w:rsidRPr="00534543">
        <w:t xml:space="preserve"> per rinnovare a cadenze regolari la domanda e certificare una </w:t>
      </w:r>
      <w:r w:rsidRPr="00534543">
        <w:rPr>
          <w:b/>
        </w:rPr>
        <w:t xml:space="preserve">democratizzazione </w:t>
      </w:r>
      <w:r w:rsidRPr="00534543">
        <w:t xml:space="preserve">che però, secondo </w:t>
      </w:r>
      <w:proofErr w:type="spellStart"/>
      <w:r w:rsidRPr="00534543">
        <w:t>Sombart</w:t>
      </w:r>
      <w:proofErr w:type="spellEnd"/>
      <w:r w:rsidRPr="00534543">
        <w:t xml:space="preserve">, indica anche una </w:t>
      </w:r>
      <w:r w:rsidRPr="00534543">
        <w:rPr>
          <w:b/>
        </w:rPr>
        <w:t>standardizzazione</w:t>
      </w:r>
      <w:r w:rsidRPr="00534543">
        <w:t xml:space="preserve"> dei bisogni e dei gusti estetici.</w:t>
      </w:r>
    </w:p>
    <w:p w14:paraId="0A545537" w14:textId="77777777" w:rsidR="00534543" w:rsidRPr="00534543" w:rsidRDefault="00534543" w:rsidP="00534543">
      <w:pPr>
        <w:ind w:left="360"/>
      </w:pPr>
    </w:p>
    <w:p w14:paraId="6055D5D4" w14:textId="77777777" w:rsidR="00534543" w:rsidRPr="00534543" w:rsidRDefault="00534543" w:rsidP="00534543">
      <w:pPr>
        <w:ind w:left="360"/>
      </w:pPr>
      <w:r w:rsidRPr="00534543">
        <w:rPr>
          <w:b/>
        </w:rPr>
        <w:t xml:space="preserve">La tesi di </w:t>
      </w:r>
      <w:proofErr w:type="spellStart"/>
      <w:r w:rsidRPr="00534543">
        <w:rPr>
          <w:b/>
        </w:rPr>
        <w:t>Sombart</w:t>
      </w:r>
      <w:proofErr w:type="spellEnd"/>
      <w:r w:rsidRPr="00534543">
        <w:t xml:space="preserve"> (la domanda stimola l’offerta) </w:t>
      </w:r>
      <w:r w:rsidRPr="00534543">
        <w:rPr>
          <w:b/>
        </w:rPr>
        <w:t>integra quella di Marx e Weber</w:t>
      </w:r>
      <w:r w:rsidRPr="00534543">
        <w:t xml:space="preserve"> (l’offerta stimola la domanda).</w:t>
      </w:r>
    </w:p>
    <w:p w14:paraId="59BB2878" w14:textId="77777777" w:rsidR="00534543" w:rsidRPr="00534543" w:rsidRDefault="00534543" w:rsidP="00534543"/>
    <w:p w14:paraId="7C0C6B84" w14:textId="77777777" w:rsidR="00534543" w:rsidRPr="00534543" w:rsidRDefault="00534543" w:rsidP="00534543">
      <w:proofErr w:type="spellStart"/>
      <w:r w:rsidRPr="00534543">
        <w:t>Sombart</w:t>
      </w:r>
      <w:proofErr w:type="spellEnd"/>
      <w:r w:rsidRPr="00534543">
        <w:t xml:space="preserve"> intravede anche un legame tra la </w:t>
      </w:r>
      <w:r w:rsidRPr="00534543">
        <w:rPr>
          <w:b/>
        </w:rPr>
        <w:t>secolarizzazione dell’amore</w:t>
      </w:r>
      <w:r w:rsidRPr="00534543">
        <w:t xml:space="preserve"> (emanciparsi da finalità, istituzioni e regole religiose) e un </w:t>
      </w:r>
      <w:r w:rsidRPr="00534543">
        <w:rPr>
          <w:b/>
        </w:rPr>
        <w:t>orientamento edonistico-estetico al consumo</w:t>
      </w:r>
      <w:r w:rsidRPr="00534543">
        <w:t xml:space="preserve">. La progressiva legittimazione della </w:t>
      </w:r>
      <w:r w:rsidRPr="00534543">
        <w:rPr>
          <w:b/>
        </w:rPr>
        <w:t>sessualità e dell’erotismo</w:t>
      </w:r>
      <w:r w:rsidRPr="00534543">
        <w:t xml:space="preserve"> aprono la via ai piaceri raffinati e al lusso intesi come appagamento dei sensi (la vista, l’olfatto, l’udito, il tatto). </w:t>
      </w:r>
    </w:p>
    <w:p w14:paraId="0385A4B0" w14:textId="77777777" w:rsidR="00534543" w:rsidRPr="00534543" w:rsidRDefault="00534543" w:rsidP="00534543">
      <w:pPr>
        <w:rPr>
          <w:b/>
        </w:rPr>
      </w:pPr>
    </w:p>
    <w:p w14:paraId="390B9F79" w14:textId="77777777" w:rsidR="00534543" w:rsidRPr="00534543" w:rsidRDefault="00534543" w:rsidP="00534543">
      <w:r w:rsidRPr="00534543">
        <w:rPr>
          <w:b/>
        </w:rPr>
        <w:t>La cortigiana o dama di corte (Cinquecento/Seicento)</w:t>
      </w:r>
      <w:r w:rsidRPr="00534543">
        <w:t xml:space="preserve">: nuova figura femminile di donna dalle forme morbide che curava la propria </w:t>
      </w:r>
      <w:r w:rsidRPr="00534543">
        <w:rPr>
          <w:b/>
        </w:rPr>
        <w:t xml:space="preserve">bellezza, colta ed esperta nei piaceri raffinati </w:t>
      </w:r>
      <w:r w:rsidRPr="00534543">
        <w:t>(</w:t>
      </w:r>
      <w:r w:rsidRPr="00534543">
        <w:rPr>
          <w:b/>
        </w:rPr>
        <w:t>amante del signore di corte</w:t>
      </w:r>
      <w:r w:rsidRPr="00534543">
        <w:t>), imitata poi dalle donne dell’alta borghesia (es. Madame de Pompadour, favorita di Luigi XV re di Francia)</w:t>
      </w:r>
    </w:p>
    <w:p w14:paraId="0DF1ACE4" w14:textId="77777777" w:rsidR="00534543" w:rsidRPr="00534543" w:rsidRDefault="00534543" w:rsidP="00534543"/>
    <w:p w14:paraId="0B8268B2" w14:textId="77777777" w:rsidR="00534543" w:rsidRPr="00534543" w:rsidRDefault="00534543" w:rsidP="00534543">
      <w:r w:rsidRPr="00534543">
        <w:rPr>
          <w:noProof/>
        </w:rPr>
        <w:drawing>
          <wp:inline distT="0" distB="0" distL="0" distR="0" wp14:anchorId="12013643" wp14:editId="6FAE3B6B">
            <wp:extent cx="3307818" cy="4391129"/>
            <wp:effectExtent l="0" t="0" r="0" b="3175"/>
            <wp:docPr id="1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8412" cy="4405193"/>
                    </a:xfrm>
                    <a:prstGeom prst="rect">
                      <a:avLst/>
                    </a:prstGeom>
                    <a:noFill/>
                    <a:ln>
                      <a:noFill/>
                    </a:ln>
                  </pic:spPr>
                </pic:pic>
              </a:graphicData>
            </a:graphic>
          </wp:inline>
        </w:drawing>
      </w:r>
    </w:p>
    <w:p w14:paraId="24F71B2E" w14:textId="77777777" w:rsidR="00534543" w:rsidRPr="00534543" w:rsidRDefault="00534543" w:rsidP="00534543"/>
    <w:p w14:paraId="36DA7520" w14:textId="77777777" w:rsidR="00534543" w:rsidRPr="00534543" w:rsidRDefault="00534543" w:rsidP="00534543">
      <w:r w:rsidRPr="00534543">
        <w:t xml:space="preserve">Al maschile troviamo in seguito </w:t>
      </w:r>
      <w:r w:rsidRPr="00534543">
        <w:rPr>
          <w:b/>
        </w:rPr>
        <w:t xml:space="preserve">il dandy che cercava di elevarsi dalla mediocrità della borghesia con il suo abito ricercato e raffinato </w:t>
      </w:r>
      <w:r w:rsidRPr="00534543">
        <w:t>(es. “Il ritratto di Dorian Grey” 1891 Oscar Wilde).</w:t>
      </w:r>
    </w:p>
    <w:p w14:paraId="75CC160D" w14:textId="77777777" w:rsidR="00534543" w:rsidRPr="00534543" w:rsidRDefault="00534543" w:rsidP="00534543"/>
    <w:p w14:paraId="3176F13A" w14:textId="77777777" w:rsidR="00534543" w:rsidRPr="00534543" w:rsidRDefault="00534543" w:rsidP="00534543">
      <w:r w:rsidRPr="00534543">
        <w:rPr>
          <w:noProof/>
        </w:rPr>
        <w:lastRenderedPageBreak/>
        <w:drawing>
          <wp:inline distT="0" distB="0" distL="0" distR="0" wp14:anchorId="2825465F" wp14:editId="434447C7">
            <wp:extent cx="2811832" cy="3838470"/>
            <wp:effectExtent l="0" t="0" r="0" b="0"/>
            <wp:docPr id="16" name="Immagine 16" descr="Macintosh HD:private:var:folders:dl:sp7ll_jd0_3376g88rrrkyvc0000gn:T:TemporaryItems:12-250310_0x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dl:sp7ll_jd0_3376g88rrrkyvc0000gn:T:TemporaryItems:12-250310_0x4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2985" cy="3853695"/>
                    </a:xfrm>
                    <a:prstGeom prst="rect">
                      <a:avLst/>
                    </a:prstGeom>
                    <a:noFill/>
                    <a:ln>
                      <a:noFill/>
                    </a:ln>
                  </pic:spPr>
                </pic:pic>
              </a:graphicData>
            </a:graphic>
          </wp:inline>
        </w:drawing>
      </w:r>
    </w:p>
    <w:p w14:paraId="3B110554" w14:textId="77777777" w:rsidR="00534543" w:rsidRPr="00534543" w:rsidRDefault="00534543" w:rsidP="00534543"/>
    <w:p w14:paraId="17063764" w14:textId="77777777" w:rsidR="00534543" w:rsidRPr="00534543" w:rsidRDefault="00534543" w:rsidP="00534543">
      <w:r w:rsidRPr="00534543">
        <w:t xml:space="preserve">Molti storici hanno indicato </w:t>
      </w:r>
      <w:r w:rsidRPr="00534543">
        <w:rPr>
          <w:b/>
        </w:rPr>
        <w:t>le corti</w:t>
      </w:r>
      <w:r w:rsidRPr="00534543">
        <w:t xml:space="preserve"> capaci di stimolare i consumi </w:t>
      </w:r>
      <w:r w:rsidRPr="00534543">
        <w:rPr>
          <w:b/>
        </w:rPr>
        <w:t>a partire dal Rinascimento</w:t>
      </w:r>
      <w:r w:rsidRPr="00534543">
        <w:t xml:space="preserve"> così come le </w:t>
      </w:r>
      <w:r w:rsidRPr="00534543">
        <w:rPr>
          <w:b/>
        </w:rPr>
        <w:t>grandi città moderne</w:t>
      </w:r>
      <w:r w:rsidRPr="00534543">
        <w:t xml:space="preserve"> come </w:t>
      </w:r>
      <w:r w:rsidRPr="00534543">
        <w:rPr>
          <w:b/>
        </w:rPr>
        <w:t>Londra, Parigi, Amsterdam</w:t>
      </w:r>
      <w:r w:rsidRPr="00534543">
        <w:t xml:space="preserve"> in cui compaiono le prime gallerie commerciali: la </w:t>
      </w:r>
      <w:proofErr w:type="spellStart"/>
      <w:r w:rsidRPr="00534543">
        <w:rPr>
          <w:b/>
        </w:rPr>
        <w:t>Galerie</w:t>
      </w:r>
      <w:proofErr w:type="spellEnd"/>
      <w:r w:rsidRPr="00534543">
        <w:rPr>
          <w:b/>
        </w:rPr>
        <w:t xml:space="preserve"> Vivienne</w:t>
      </w:r>
      <w:r w:rsidRPr="00534543">
        <w:t xml:space="preserve"> a </w:t>
      </w:r>
      <w:proofErr w:type="gramStart"/>
      <w:r w:rsidRPr="00534543">
        <w:t>Parigi  1823</w:t>
      </w:r>
      <w:proofErr w:type="gramEnd"/>
      <w:r w:rsidRPr="00534543">
        <w:t xml:space="preserve">, la </w:t>
      </w:r>
      <w:r w:rsidRPr="00534543">
        <w:rPr>
          <w:b/>
        </w:rPr>
        <w:t>Galleria Vittorio Emanuele</w:t>
      </w:r>
      <w:r w:rsidRPr="00534543">
        <w:t xml:space="preserve"> a Milano 1878 e i grandi magazzini nell’Ottocento come </w:t>
      </w:r>
      <w:r w:rsidRPr="00534543">
        <w:rPr>
          <w:b/>
        </w:rPr>
        <w:t>Harrods</w:t>
      </w:r>
      <w:r w:rsidRPr="00534543">
        <w:t xml:space="preserve"> a Londra e il </w:t>
      </w:r>
      <w:r w:rsidRPr="00534543">
        <w:rPr>
          <w:b/>
        </w:rPr>
        <w:t xml:space="preserve">Bon </w:t>
      </w:r>
      <w:proofErr w:type="spellStart"/>
      <w:r w:rsidRPr="00534543">
        <w:rPr>
          <w:b/>
        </w:rPr>
        <w:t>Marché</w:t>
      </w:r>
      <w:proofErr w:type="spellEnd"/>
      <w:r w:rsidRPr="00534543">
        <w:rPr>
          <w:b/>
        </w:rPr>
        <w:t xml:space="preserve"> </w:t>
      </w:r>
      <w:r w:rsidRPr="00534543">
        <w:t>a Parigi.</w:t>
      </w:r>
    </w:p>
    <w:p w14:paraId="6487C2EE" w14:textId="77777777" w:rsidR="00534543" w:rsidRPr="00534543" w:rsidRDefault="00534543" w:rsidP="00534543"/>
    <w:p w14:paraId="474E08DD" w14:textId="77777777" w:rsidR="00534543" w:rsidRPr="00534543" w:rsidRDefault="00534543" w:rsidP="00534543">
      <w:proofErr w:type="gramStart"/>
      <w:r w:rsidRPr="00534543">
        <w:t>Mano</w:t>
      </w:r>
      <w:proofErr w:type="gramEnd"/>
      <w:r w:rsidRPr="00534543">
        <w:t xml:space="preserve"> a mano che si consolida la modernità anche i </w:t>
      </w:r>
      <w:r w:rsidRPr="00534543">
        <w:rPr>
          <w:b/>
        </w:rPr>
        <w:t xml:space="preserve">consumi </w:t>
      </w:r>
      <w:proofErr w:type="spellStart"/>
      <w:r w:rsidRPr="00534543">
        <w:rPr>
          <w:b/>
        </w:rPr>
        <w:t>voluttari</w:t>
      </w:r>
      <w:proofErr w:type="spellEnd"/>
      <w:r w:rsidRPr="00534543">
        <w:t xml:space="preserve"> vengono disciplinati dal </w:t>
      </w:r>
      <w:r w:rsidRPr="00534543">
        <w:rPr>
          <w:b/>
        </w:rPr>
        <w:t>sistema della moda</w:t>
      </w:r>
      <w:r w:rsidRPr="00534543">
        <w:t xml:space="preserve"> riflettendo le tendenze divergenti della cultura materiale capitalistica come ha osservato Simmel: </w:t>
      </w:r>
      <w:r w:rsidRPr="00534543">
        <w:rPr>
          <w:b/>
        </w:rPr>
        <w:t xml:space="preserve">standardizzazione </w:t>
      </w:r>
      <w:proofErr w:type="gramStart"/>
      <w:r w:rsidRPr="00534543">
        <w:rPr>
          <w:b/>
        </w:rPr>
        <w:t>e  diversificazione</w:t>
      </w:r>
      <w:proofErr w:type="gramEnd"/>
      <w:r w:rsidRPr="00534543">
        <w:t xml:space="preserve">. </w:t>
      </w:r>
    </w:p>
    <w:p w14:paraId="17B6EF6A" w14:textId="77777777" w:rsidR="00534543" w:rsidRPr="00534543" w:rsidRDefault="00534543" w:rsidP="00534543">
      <w:pPr>
        <w:rPr>
          <w:b/>
        </w:rPr>
      </w:pPr>
      <w:r w:rsidRPr="00534543">
        <w:t xml:space="preserve">Il miglioramento delle possibilità di consumo delle classi medie si accompagna a una </w:t>
      </w:r>
      <w:r w:rsidRPr="00534543">
        <w:rPr>
          <w:b/>
        </w:rPr>
        <w:t>uniformazione dei bisogni</w:t>
      </w:r>
      <w:r w:rsidRPr="00534543">
        <w:t xml:space="preserve"> stimolata dall’urbanizzazione e dallo sviluppo delle comunicazioni. </w:t>
      </w:r>
      <w:r w:rsidRPr="00534543">
        <w:rPr>
          <w:b/>
        </w:rPr>
        <w:t xml:space="preserve">Democratizzazione dei lussi. </w:t>
      </w:r>
    </w:p>
    <w:p w14:paraId="07088598" w14:textId="77777777" w:rsidR="00534543" w:rsidRPr="00534543" w:rsidRDefault="00534543" w:rsidP="00534543">
      <w:pPr>
        <w:rPr>
          <w:b/>
        </w:rPr>
      </w:pPr>
    </w:p>
    <w:p w14:paraId="6CF9C818" w14:textId="77777777" w:rsidR="00534543" w:rsidRPr="00534543" w:rsidRDefault="00534543" w:rsidP="00534543"/>
    <w:p w14:paraId="457E438B" w14:textId="77777777" w:rsidR="00534543" w:rsidRPr="00534543" w:rsidRDefault="00534543" w:rsidP="00534543">
      <w:pPr>
        <w:jc w:val="center"/>
        <w:rPr>
          <w:b/>
        </w:rPr>
      </w:pPr>
      <w:r w:rsidRPr="00534543">
        <w:rPr>
          <w:b/>
        </w:rPr>
        <w:t>GEORG SIMMEL (1858-1918)</w:t>
      </w:r>
    </w:p>
    <w:p w14:paraId="17F20AE2" w14:textId="77777777" w:rsidR="00534543" w:rsidRPr="00534543" w:rsidRDefault="00534543" w:rsidP="00534543">
      <w:pPr>
        <w:jc w:val="center"/>
        <w:rPr>
          <w:b/>
        </w:rPr>
      </w:pPr>
      <w:r w:rsidRPr="00534543">
        <w:rPr>
          <w:b/>
        </w:rPr>
        <w:t>Filosofo e sociologo tedesco</w:t>
      </w:r>
    </w:p>
    <w:p w14:paraId="5A4FD74E" w14:textId="77777777" w:rsidR="00534543" w:rsidRPr="00534543" w:rsidRDefault="00534543" w:rsidP="00534543">
      <w:pPr>
        <w:pStyle w:val="Titolo1"/>
        <w:rPr>
          <w:rFonts w:asciiTheme="minorHAnsi" w:hAnsiTheme="minorHAnsi"/>
          <w:sz w:val="24"/>
          <w:szCs w:val="24"/>
        </w:rPr>
      </w:pPr>
      <w:r w:rsidRPr="00534543">
        <w:rPr>
          <w:rFonts w:asciiTheme="minorHAnsi" w:hAnsiTheme="minorHAnsi"/>
          <w:sz w:val="24"/>
          <w:szCs w:val="24"/>
        </w:rPr>
        <w:t>OPERE PRINCIPALI</w:t>
      </w:r>
    </w:p>
    <w:p w14:paraId="4403B549" w14:textId="77777777" w:rsidR="00534543" w:rsidRPr="00534543" w:rsidRDefault="00534543" w:rsidP="00534543"/>
    <w:p w14:paraId="5D4E8537" w14:textId="77777777" w:rsidR="00534543" w:rsidRPr="00534543" w:rsidRDefault="00534543" w:rsidP="00534543">
      <w:pPr>
        <w:numPr>
          <w:ilvl w:val="0"/>
          <w:numId w:val="14"/>
        </w:numPr>
      </w:pPr>
      <w:r w:rsidRPr="00534543">
        <w:t>1890 La differenziazione sociale</w:t>
      </w:r>
    </w:p>
    <w:p w14:paraId="285964B3" w14:textId="77777777" w:rsidR="00534543" w:rsidRPr="00534543" w:rsidRDefault="00534543" w:rsidP="00534543">
      <w:pPr>
        <w:numPr>
          <w:ilvl w:val="0"/>
          <w:numId w:val="14"/>
        </w:numPr>
        <w:rPr>
          <w:highlight w:val="yellow"/>
        </w:rPr>
      </w:pPr>
      <w:r w:rsidRPr="00534543">
        <w:rPr>
          <w:highlight w:val="yellow"/>
        </w:rPr>
        <w:t>1895 La moda</w:t>
      </w:r>
    </w:p>
    <w:p w14:paraId="0878F914" w14:textId="77777777" w:rsidR="00534543" w:rsidRPr="00534543" w:rsidRDefault="00534543" w:rsidP="00534543">
      <w:pPr>
        <w:numPr>
          <w:ilvl w:val="0"/>
          <w:numId w:val="14"/>
        </w:numPr>
      </w:pPr>
      <w:r w:rsidRPr="00534543">
        <w:t>1900 Filosofia del denaro</w:t>
      </w:r>
    </w:p>
    <w:p w14:paraId="23F823C6" w14:textId="77777777" w:rsidR="00534543" w:rsidRPr="00534543" w:rsidRDefault="00534543" w:rsidP="00534543">
      <w:pPr>
        <w:numPr>
          <w:ilvl w:val="0"/>
          <w:numId w:val="14"/>
        </w:numPr>
      </w:pPr>
      <w:r w:rsidRPr="00534543">
        <w:t>1903 La metropoli e la vita dello spirito</w:t>
      </w:r>
    </w:p>
    <w:p w14:paraId="01811C8E" w14:textId="77777777" w:rsidR="00534543" w:rsidRPr="00534543" w:rsidRDefault="00534543" w:rsidP="00534543">
      <w:pPr>
        <w:numPr>
          <w:ilvl w:val="0"/>
          <w:numId w:val="14"/>
        </w:numPr>
      </w:pPr>
      <w:r w:rsidRPr="00534543">
        <w:t>1908 Sociologia</w:t>
      </w:r>
    </w:p>
    <w:p w14:paraId="63DFD790" w14:textId="3F14142F" w:rsidR="00534543" w:rsidRPr="00534543" w:rsidRDefault="00534543" w:rsidP="00534543">
      <w:pPr>
        <w:numPr>
          <w:ilvl w:val="0"/>
          <w:numId w:val="14"/>
        </w:numPr>
      </w:pPr>
      <w:r w:rsidRPr="00534543">
        <w:t>1917 Problemi fondamentali della sociologi</w:t>
      </w:r>
      <w:r w:rsidR="00A16AFA">
        <w:t>a</w:t>
      </w:r>
    </w:p>
    <w:p w14:paraId="1D5DA7BA" w14:textId="77777777" w:rsidR="00534543" w:rsidRPr="00534543" w:rsidRDefault="00534543" w:rsidP="00534543"/>
    <w:p w14:paraId="2CF83A14" w14:textId="77777777" w:rsidR="00534543" w:rsidRPr="00534543" w:rsidRDefault="00534543" w:rsidP="00534543">
      <w:pPr>
        <w:jc w:val="center"/>
      </w:pPr>
      <w:r w:rsidRPr="00534543">
        <w:t>Sociologia AUTORIFLESSIVA</w:t>
      </w:r>
    </w:p>
    <w:p w14:paraId="49D8CAE3" w14:textId="77777777" w:rsidR="00534543" w:rsidRPr="00534543" w:rsidRDefault="00534543" w:rsidP="00534543">
      <w:pPr>
        <w:jc w:val="center"/>
      </w:pPr>
    </w:p>
    <w:p w14:paraId="1CEC3418" w14:textId="77777777" w:rsidR="00534543" w:rsidRPr="00534543" w:rsidRDefault="00534543" w:rsidP="00534543">
      <w:pPr>
        <w:rPr>
          <w:u w:val="single"/>
        </w:rPr>
      </w:pPr>
      <w:r w:rsidRPr="00534543">
        <w:rPr>
          <w:u w:val="single"/>
        </w:rPr>
        <w:t xml:space="preserve">Al centro della sua analisi: </w:t>
      </w:r>
      <w:r w:rsidRPr="00534543">
        <w:rPr>
          <w:b/>
          <w:u w:val="single"/>
        </w:rPr>
        <w:t>l’interazione sociale</w:t>
      </w:r>
    </w:p>
    <w:p w14:paraId="2C973717" w14:textId="77777777" w:rsidR="00534543" w:rsidRPr="00534543" w:rsidRDefault="00534543" w:rsidP="00534543"/>
    <w:p w14:paraId="402933F0" w14:textId="77777777" w:rsidR="00534543" w:rsidRPr="00534543" w:rsidRDefault="00534543" w:rsidP="00534543">
      <w:r w:rsidRPr="00534543">
        <w:rPr>
          <w:b/>
        </w:rPr>
        <w:t>EFFETTO DI RECIPROCITA’</w:t>
      </w:r>
      <w:r w:rsidRPr="00534543">
        <w:t>= società come rete di relazioni di influenza reciproca tra una pluralità di elementi</w:t>
      </w:r>
    </w:p>
    <w:p w14:paraId="07BA5C14" w14:textId="77777777" w:rsidR="00534543" w:rsidRPr="00534543" w:rsidRDefault="00534543" w:rsidP="00534543">
      <w:pPr>
        <w:rPr>
          <w:b/>
        </w:rPr>
      </w:pPr>
    </w:p>
    <w:p w14:paraId="136B0F3C" w14:textId="77777777" w:rsidR="00534543" w:rsidRPr="00534543" w:rsidRDefault="00534543" w:rsidP="00534543">
      <w:r w:rsidRPr="00534543">
        <w:rPr>
          <w:b/>
        </w:rPr>
        <w:t>SOCIAZIONE</w:t>
      </w:r>
      <w:r w:rsidRPr="00534543">
        <w:t xml:space="preserve"> = processo attraverso il quale le forme di azioni reciproche si consolidano nel tempo (dai saluti al matrimonio)</w:t>
      </w:r>
    </w:p>
    <w:p w14:paraId="0D342B78" w14:textId="77777777" w:rsidR="00534543" w:rsidRPr="00534543" w:rsidRDefault="00534543" w:rsidP="00534543"/>
    <w:p w14:paraId="257456B0" w14:textId="77777777" w:rsidR="00534543" w:rsidRPr="00534543" w:rsidRDefault="00534543" w:rsidP="00534543">
      <w:r w:rsidRPr="00534543">
        <w:rPr>
          <w:b/>
        </w:rPr>
        <w:t>FORMA</w:t>
      </w:r>
      <w:r w:rsidRPr="00534543">
        <w:t xml:space="preserve"> = la fluidità incessante della vita si rapprende, si oggettiva, si fissa in una serie di forme di relazioni, istituzioni, simboli, idee</w:t>
      </w:r>
    </w:p>
    <w:p w14:paraId="7B2E6B56" w14:textId="77777777" w:rsidR="00534543" w:rsidRPr="00534543" w:rsidRDefault="00534543" w:rsidP="00534543"/>
    <w:p w14:paraId="3ED8B46F" w14:textId="77777777" w:rsidR="00534543" w:rsidRPr="00534543" w:rsidRDefault="00534543" w:rsidP="00534543">
      <w:r w:rsidRPr="00534543">
        <w:t xml:space="preserve">Il mutamento culturale è il prodotto di questa </w:t>
      </w:r>
      <w:r w:rsidRPr="00534543">
        <w:rPr>
          <w:b/>
        </w:rPr>
        <w:t>tensione tra VITA</w:t>
      </w:r>
      <w:r w:rsidRPr="00534543">
        <w:t xml:space="preserve"> (“pura energia senza forma”) </w:t>
      </w:r>
      <w:r w:rsidRPr="00534543">
        <w:rPr>
          <w:b/>
        </w:rPr>
        <w:t>e produzione di FORME</w:t>
      </w:r>
    </w:p>
    <w:p w14:paraId="1A8ED946" w14:textId="77777777" w:rsidR="00534543" w:rsidRPr="00534543" w:rsidRDefault="00534543" w:rsidP="00534543"/>
    <w:p w14:paraId="753208D3" w14:textId="77777777" w:rsidR="00534543" w:rsidRPr="00534543" w:rsidRDefault="00534543" w:rsidP="00534543">
      <w:r w:rsidRPr="00534543">
        <w:rPr>
          <w:b/>
        </w:rPr>
        <w:t>Ogni pensiero dà forma al mondo secondo una PROSPETTIVA</w:t>
      </w:r>
      <w:r w:rsidRPr="00534543">
        <w:t>: sono possibili infinite prospettive</w:t>
      </w:r>
    </w:p>
    <w:p w14:paraId="054999D8" w14:textId="77777777" w:rsidR="00534543" w:rsidRPr="00534543" w:rsidRDefault="00534543" w:rsidP="00534543"/>
    <w:p w14:paraId="5052B263" w14:textId="77777777" w:rsidR="00534543" w:rsidRPr="00534543" w:rsidRDefault="00534543" w:rsidP="00534543">
      <w:pPr>
        <w:jc w:val="center"/>
        <w:rPr>
          <w:b/>
          <w:i/>
        </w:rPr>
      </w:pPr>
      <w:r w:rsidRPr="00534543">
        <w:rPr>
          <w:b/>
        </w:rPr>
        <w:t>L’ESPERIENZA METROPOLITANA</w:t>
      </w:r>
    </w:p>
    <w:p w14:paraId="0F924E6B" w14:textId="77777777" w:rsidR="00534543" w:rsidRPr="00534543" w:rsidRDefault="00534543" w:rsidP="00534543"/>
    <w:p w14:paraId="7AD71929" w14:textId="77777777" w:rsidR="00534543" w:rsidRPr="00534543" w:rsidRDefault="00534543" w:rsidP="00534543">
      <w:r w:rsidRPr="00534543">
        <w:t xml:space="preserve">Nelle metropoli avviene una </w:t>
      </w:r>
      <w:r w:rsidRPr="00534543">
        <w:rPr>
          <w:b/>
        </w:rPr>
        <w:t>INTENSIFICAZIONE DELLA VITA NERVOSA</w:t>
      </w:r>
      <w:r w:rsidRPr="00534543">
        <w:t xml:space="preserve">, e </w:t>
      </w:r>
      <w:r w:rsidRPr="00534543">
        <w:rPr>
          <w:b/>
        </w:rPr>
        <w:t>una vita psichica INTELLETTUALISTICA</w:t>
      </w:r>
      <w:r w:rsidRPr="00534543">
        <w:t xml:space="preserve"> (reazione ai tanti fenomeni attraverso lo strato conscio, superiore della psiche) </w:t>
      </w:r>
      <w:r w:rsidRPr="00534543">
        <w:rPr>
          <w:b/>
        </w:rPr>
        <w:t>a differenza del ritmo quieto e abitudinario della vita di campagna, basata su relazioni affettive e sulla sentimentalità</w:t>
      </w:r>
    </w:p>
    <w:p w14:paraId="28ED463D" w14:textId="77777777" w:rsidR="00534543" w:rsidRPr="00534543" w:rsidRDefault="00534543" w:rsidP="00534543"/>
    <w:p w14:paraId="31AC4DE1" w14:textId="77777777" w:rsidR="00534543" w:rsidRPr="00534543" w:rsidRDefault="00534543" w:rsidP="00534543">
      <w:r w:rsidRPr="00534543">
        <w:t xml:space="preserve">Vita metropolitana basata </w:t>
      </w:r>
      <w:r w:rsidRPr="00534543">
        <w:rPr>
          <w:b/>
        </w:rPr>
        <w:t>sull’ECONOMIA MONETARIA</w:t>
      </w:r>
      <w:r w:rsidRPr="00534543">
        <w:t xml:space="preserve"> = DENARO porta all’indifferenza verso la varietà qualitativa delle cose</w:t>
      </w:r>
    </w:p>
    <w:p w14:paraId="3A3481A9" w14:textId="77777777" w:rsidR="00534543" w:rsidRPr="00534543" w:rsidRDefault="00534543" w:rsidP="00534543"/>
    <w:p w14:paraId="0B5F10D5" w14:textId="77777777" w:rsidR="00534543" w:rsidRPr="00534543" w:rsidRDefault="00534543" w:rsidP="00534543">
      <w:pPr>
        <w:rPr>
          <w:b/>
        </w:rPr>
      </w:pPr>
      <w:r w:rsidRPr="00534543">
        <w:t xml:space="preserve">Sistema sociale caratterizzato da un alto grado di </w:t>
      </w:r>
      <w:r w:rsidRPr="00534543">
        <w:rPr>
          <w:b/>
        </w:rPr>
        <w:t>ANONIMITA</w:t>
      </w:r>
      <w:r w:rsidRPr="00534543">
        <w:t xml:space="preserve">’, elevata </w:t>
      </w:r>
      <w:r w:rsidRPr="00534543">
        <w:rPr>
          <w:b/>
        </w:rPr>
        <w:t xml:space="preserve">DIFFERENZIAZIONE SOCIALE </w:t>
      </w:r>
      <w:r w:rsidRPr="00534543">
        <w:t xml:space="preserve">e massima </w:t>
      </w:r>
      <w:r w:rsidRPr="00534543">
        <w:rPr>
          <w:b/>
        </w:rPr>
        <w:t>LIBERTA’ di movimento e di espressione del singolo</w:t>
      </w:r>
    </w:p>
    <w:p w14:paraId="59156616" w14:textId="77777777" w:rsidR="00534543" w:rsidRPr="00534543" w:rsidRDefault="00534543" w:rsidP="00534543"/>
    <w:p w14:paraId="24FA485D" w14:textId="77777777" w:rsidR="00534543" w:rsidRPr="00534543" w:rsidRDefault="00534543" w:rsidP="00534543">
      <w:pPr>
        <w:rPr>
          <w:b/>
        </w:rPr>
      </w:pPr>
      <w:r w:rsidRPr="00534543">
        <w:t xml:space="preserve">Simmel coglie gli </w:t>
      </w:r>
      <w:r w:rsidRPr="00534543">
        <w:rPr>
          <w:b/>
        </w:rPr>
        <w:t>aspetti di AMBIVALENZA di ogni elemento della realtà sociale</w:t>
      </w:r>
    </w:p>
    <w:p w14:paraId="30B6E09E" w14:textId="77777777" w:rsidR="00534543" w:rsidRPr="00534543" w:rsidRDefault="00534543" w:rsidP="00534543"/>
    <w:p w14:paraId="72D3D627" w14:textId="77777777" w:rsidR="00534543" w:rsidRPr="00534543" w:rsidRDefault="00534543" w:rsidP="00534543">
      <w:r w:rsidRPr="00534543">
        <w:rPr>
          <w:b/>
        </w:rPr>
        <w:t>SPIRITO OGGETTIVO</w:t>
      </w:r>
      <w:r w:rsidRPr="00534543">
        <w:t xml:space="preserve"> (cultura oggettivata che sovrasta le capacità di elaborazione del singolo individuo) </w:t>
      </w:r>
      <w:r w:rsidRPr="00534543">
        <w:rPr>
          <w:b/>
        </w:rPr>
        <w:t>versus SPIRITO SOGGETTIVO</w:t>
      </w:r>
      <w:r w:rsidRPr="00534543">
        <w:t xml:space="preserve"> (cultura individuale)</w:t>
      </w:r>
    </w:p>
    <w:p w14:paraId="43CB7E52" w14:textId="77777777" w:rsidR="00534543" w:rsidRPr="00534543" w:rsidRDefault="00534543" w:rsidP="00534543"/>
    <w:p w14:paraId="70B9D5B2" w14:textId="77777777" w:rsidR="00534543" w:rsidRPr="00534543" w:rsidRDefault="00534543" w:rsidP="00534543">
      <w:pPr>
        <w:rPr>
          <w:b/>
        </w:rPr>
      </w:pPr>
      <w:r w:rsidRPr="00534543">
        <w:rPr>
          <w:b/>
        </w:rPr>
        <w:t>Tra INDIVIDUO e SOCIETA’</w:t>
      </w:r>
    </w:p>
    <w:p w14:paraId="2447F990" w14:textId="77777777" w:rsidR="00534543" w:rsidRPr="00534543" w:rsidRDefault="00534543" w:rsidP="00534543">
      <w:r w:rsidRPr="00534543">
        <w:t xml:space="preserve">esistono </w:t>
      </w:r>
      <w:r w:rsidRPr="00534543">
        <w:rPr>
          <w:b/>
        </w:rPr>
        <w:t>tensioni</w:t>
      </w:r>
      <w:r w:rsidRPr="00534543">
        <w:t xml:space="preserve"> = </w:t>
      </w:r>
      <w:r w:rsidRPr="00534543">
        <w:rPr>
          <w:b/>
        </w:rPr>
        <w:t xml:space="preserve">AZIONI COORDINATE CON GLI ALTRI </w:t>
      </w:r>
      <w:r w:rsidRPr="00534543">
        <w:t xml:space="preserve">(ad es. l’importanza della puntualità e della differenziazione sociale) ed </w:t>
      </w:r>
      <w:r w:rsidRPr="00534543">
        <w:rPr>
          <w:b/>
        </w:rPr>
        <w:t>ESPRESSIONE INDIVIDUALE</w:t>
      </w:r>
      <w:r w:rsidRPr="00534543">
        <w:t xml:space="preserve"> (autonoma, non necessariamente legata alle aspettative sociali)</w:t>
      </w:r>
    </w:p>
    <w:p w14:paraId="783DD25D" w14:textId="77777777" w:rsidR="00534543" w:rsidRPr="00534543" w:rsidRDefault="00534543" w:rsidP="00534543">
      <w:pPr>
        <w:jc w:val="center"/>
      </w:pPr>
    </w:p>
    <w:p w14:paraId="76BC3DCE" w14:textId="77777777" w:rsidR="00534543" w:rsidRPr="00534543" w:rsidRDefault="00534543" w:rsidP="00534543">
      <w:pPr>
        <w:rPr>
          <w:b/>
        </w:rPr>
      </w:pPr>
      <w:r w:rsidRPr="00534543">
        <w:rPr>
          <w:b/>
        </w:rPr>
        <w:t xml:space="preserve">A differenza di Durkheim, Simmel non ritiene la società “superiore” all’individuo </w:t>
      </w:r>
    </w:p>
    <w:p w14:paraId="2E9C09FD" w14:textId="77777777" w:rsidR="00534543" w:rsidRPr="00534543" w:rsidRDefault="00534543" w:rsidP="00534543">
      <w:pPr>
        <w:rPr>
          <w:b/>
        </w:rPr>
      </w:pPr>
    </w:p>
    <w:p w14:paraId="3337F605" w14:textId="77777777" w:rsidR="00534543" w:rsidRPr="00534543" w:rsidRDefault="00534543" w:rsidP="00534543">
      <w:pPr>
        <w:rPr>
          <w:b/>
        </w:rPr>
      </w:pPr>
      <w:r w:rsidRPr="00534543">
        <w:rPr>
          <w:b/>
        </w:rPr>
        <w:t>Nell’epoca moderna vi è l’enfasi sull’UNICITA’ dell’individuo, orientato alla realizzazione di sé</w:t>
      </w:r>
    </w:p>
    <w:p w14:paraId="04E5DFC2" w14:textId="77777777" w:rsidR="00534543" w:rsidRPr="00534543" w:rsidRDefault="00534543" w:rsidP="00534543"/>
    <w:p w14:paraId="01C5C2F6" w14:textId="77777777" w:rsidR="00534543" w:rsidRPr="00534543" w:rsidRDefault="00534543" w:rsidP="00534543">
      <w:pPr>
        <w:jc w:val="center"/>
        <w:rPr>
          <w:b/>
        </w:rPr>
      </w:pPr>
      <w:r w:rsidRPr="00534543">
        <w:rPr>
          <w:b/>
          <w:highlight w:val="yellow"/>
        </w:rPr>
        <w:t>SAGGIO SULLA MODA (1895)</w:t>
      </w:r>
    </w:p>
    <w:p w14:paraId="1AD514A9" w14:textId="77777777" w:rsidR="00534543" w:rsidRPr="00534543" w:rsidRDefault="00534543" w:rsidP="00534543">
      <w:pPr>
        <w:rPr>
          <w:b/>
        </w:rPr>
      </w:pPr>
    </w:p>
    <w:p w14:paraId="7B866133" w14:textId="77777777" w:rsidR="00534543" w:rsidRPr="00534543" w:rsidRDefault="00534543" w:rsidP="00534543">
      <w:r w:rsidRPr="00534543">
        <w:rPr>
          <w:b/>
        </w:rPr>
        <w:t>Moda metafora del fascino che le NOVITA’ esercitano sul soggetto moderno</w:t>
      </w:r>
      <w:r w:rsidRPr="00534543">
        <w:t xml:space="preserve">, la borghesia in particolare, soprattutto per chi vive nelle grandi metropoli. </w:t>
      </w:r>
      <w:r w:rsidRPr="00534543">
        <w:rPr>
          <w:b/>
        </w:rPr>
        <w:t>La novità corrisponde allo spirito impaziente moderno</w:t>
      </w:r>
      <w:r w:rsidRPr="00534543">
        <w:t>.</w:t>
      </w:r>
    </w:p>
    <w:p w14:paraId="6D4BCF25" w14:textId="77777777" w:rsidR="00534543" w:rsidRPr="00534543" w:rsidRDefault="00534543" w:rsidP="00534543">
      <w:pPr>
        <w:rPr>
          <w:b/>
        </w:rPr>
      </w:pPr>
    </w:p>
    <w:p w14:paraId="1056B4C2" w14:textId="77777777" w:rsidR="00534543" w:rsidRPr="00534543" w:rsidRDefault="00534543" w:rsidP="00534543">
      <w:r w:rsidRPr="00534543">
        <w:rPr>
          <w:b/>
        </w:rPr>
        <w:t>La moda</w:t>
      </w:r>
      <w:r w:rsidRPr="00534543">
        <w:t xml:space="preserve">, sostiene Simmel, </w:t>
      </w:r>
      <w:r w:rsidRPr="00534543">
        <w:rPr>
          <w:b/>
        </w:rPr>
        <w:t>permette di</w:t>
      </w:r>
      <w:r w:rsidRPr="00534543">
        <w:t xml:space="preserve"> </w:t>
      </w:r>
      <w:r w:rsidRPr="00534543">
        <w:rPr>
          <w:b/>
        </w:rPr>
        <w:t>riconoscersi in un gruppo di appartenenza</w:t>
      </w:r>
      <w:r w:rsidRPr="00534543">
        <w:t xml:space="preserve">, di esprimere </w:t>
      </w:r>
      <w:proofErr w:type="gramStart"/>
      <w:r w:rsidRPr="00534543">
        <w:t>se</w:t>
      </w:r>
      <w:proofErr w:type="gramEnd"/>
      <w:r w:rsidRPr="00534543">
        <w:t xml:space="preserve"> stessi in un linguaggio comune e </w:t>
      </w:r>
      <w:r w:rsidRPr="00534543">
        <w:rPr>
          <w:b/>
        </w:rPr>
        <w:t>al tempo stesso di distinguersi</w:t>
      </w:r>
      <w:r w:rsidRPr="00534543">
        <w:t xml:space="preserve">. </w:t>
      </w:r>
      <w:r w:rsidRPr="00534543">
        <w:rPr>
          <w:highlight w:val="yellow"/>
        </w:rPr>
        <w:t xml:space="preserve">Risponde al </w:t>
      </w:r>
      <w:r w:rsidRPr="00534543">
        <w:rPr>
          <w:b/>
          <w:highlight w:val="yellow"/>
        </w:rPr>
        <w:t>bisogno di COESIONE e di DIFFERENZIAZIONE</w:t>
      </w:r>
      <w:r w:rsidRPr="00534543">
        <w:rPr>
          <w:b/>
        </w:rPr>
        <w:t>.</w:t>
      </w:r>
      <w:r w:rsidRPr="00534543">
        <w:t xml:space="preserve"> </w:t>
      </w:r>
    </w:p>
    <w:p w14:paraId="696122C2" w14:textId="77777777" w:rsidR="00534543" w:rsidRPr="00534543" w:rsidRDefault="00534543" w:rsidP="00534543"/>
    <w:p w14:paraId="4E7F53BA" w14:textId="77777777" w:rsidR="00534543" w:rsidRPr="00534543" w:rsidRDefault="00534543" w:rsidP="00534543">
      <w:pPr>
        <w:rPr>
          <w:b/>
        </w:rPr>
      </w:pPr>
      <w:r w:rsidRPr="00534543">
        <w:t xml:space="preserve">Ambivalenza = </w:t>
      </w:r>
      <w:r w:rsidRPr="00534543">
        <w:rPr>
          <w:b/>
        </w:rPr>
        <w:t>DISTINZIONE</w:t>
      </w:r>
      <w:r w:rsidRPr="00534543">
        <w:t xml:space="preserve"> versus </w:t>
      </w:r>
      <w:r w:rsidRPr="00534543">
        <w:rPr>
          <w:b/>
        </w:rPr>
        <w:t>IMITAZIONE</w:t>
      </w:r>
    </w:p>
    <w:p w14:paraId="05BBEBF4" w14:textId="77777777" w:rsidR="00534543" w:rsidRPr="00534543" w:rsidRDefault="00534543" w:rsidP="00534543">
      <w:pPr>
        <w:rPr>
          <w:b/>
        </w:rPr>
      </w:pPr>
      <w:r w:rsidRPr="00534543">
        <w:t xml:space="preserve">Paradosso della moda = esprime al tempo stesso </w:t>
      </w:r>
      <w:proofErr w:type="gramStart"/>
      <w:r w:rsidRPr="00534543">
        <w:rPr>
          <w:b/>
        </w:rPr>
        <w:t>AUTONOMIA</w:t>
      </w:r>
      <w:r w:rsidRPr="00534543">
        <w:t xml:space="preserve">  e</w:t>
      </w:r>
      <w:proofErr w:type="gramEnd"/>
      <w:r w:rsidRPr="00534543">
        <w:t xml:space="preserve"> </w:t>
      </w:r>
      <w:r w:rsidRPr="00534543">
        <w:rPr>
          <w:b/>
        </w:rPr>
        <w:t xml:space="preserve">OBBEDIENZA </w:t>
      </w:r>
    </w:p>
    <w:p w14:paraId="155799E7" w14:textId="77777777" w:rsidR="00534543" w:rsidRPr="00534543" w:rsidRDefault="00534543" w:rsidP="00534543"/>
    <w:p w14:paraId="5CB7F77A" w14:textId="77777777" w:rsidR="00534543" w:rsidRPr="00534543" w:rsidRDefault="00534543" w:rsidP="00534543">
      <w:r w:rsidRPr="00534543">
        <w:t>“</w:t>
      </w:r>
      <w:r w:rsidRPr="00534543">
        <w:rPr>
          <w:b/>
        </w:rPr>
        <w:t>La moda è imitazione di un modello dato e soddisfa così il bisogno di un appoggio sociale</w:t>
      </w:r>
      <w:r w:rsidRPr="00534543">
        <w:t xml:space="preserve">, conduce il singolo sulla strada che tutti percorrono, dà un universale che riduce il comportamento del singolo a un puro esempio. Ma non di meno </w:t>
      </w:r>
      <w:r w:rsidRPr="00534543">
        <w:rPr>
          <w:b/>
        </w:rPr>
        <w:t>la moda soddisfa il bisogno di differenza</w:t>
      </w:r>
      <w:r w:rsidRPr="00534543">
        <w:t>, la tendenza alla differenziazione, alla variazione, al distinguersi” (p. 30-31).</w:t>
      </w:r>
    </w:p>
    <w:p w14:paraId="189DE4E1" w14:textId="77777777" w:rsidR="00534543" w:rsidRPr="00534543" w:rsidRDefault="00534543" w:rsidP="00534543"/>
    <w:p w14:paraId="7C62523E" w14:textId="78E5D00E" w:rsidR="00534543" w:rsidRPr="00534543" w:rsidRDefault="00534543" w:rsidP="00534543">
      <w:pPr>
        <w:rPr>
          <w:b/>
        </w:rPr>
      </w:pPr>
      <w:r w:rsidRPr="00534543">
        <w:rPr>
          <w:b/>
        </w:rPr>
        <w:t xml:space="preserve">SE VA DI MODA TUTTO </w:t>
      </w:r>
      <w:r w:rsidR="0063396C" w:rsidRPr="00534543">
        <w:rPr>
          <w:b/>
        </w:rPr>
        <w:t>È</w:t>
      </w:r>
      <w:r w:rsidRPr="00534543">
        <w:rPr>
          <w:b/>
        </w:rPr>
        <w:t xml:space="preserve"> CONCESSO</w:t>
      </w:r>
    </w:p>
    <w:p w14:paraId="62FA11CD" w14:textId="77777777" w:rsidR="00534543" w:rsidRPr="00534543" w:rsidRDefault="00534543" w:rsidP="00534543">
      <w:r w:rsidRPr="00534543">
        <w:t xml:space="preserve"> </w:t>
      </w:r>
    </w:p>
    <w:p w14:paraId="2E89DA4A" w14:textId="77777777" w:rsidR="00534543" w:rsidRPr="00534543" w:rsidRDefault="00534543" w:rsidP="00534543">
      <w:r w:rsidRPr="00534543">
        <w:t xml:space="preserve"> “ognuno è sorretto da una cerchia sociale che impone ai suoi membri l’imitazione reciproca e li libera da ogni responsabilità estetica e morale”</w:t>
      </w:r>
    </w:p>
    <w:p w14:paraId="7988032D" w14:textId="77777777" w:rsidR="00534543" w:rsidRPr="00534543" w:rsidRDefault="00534543" w:rsidP="00534543"/>
    <w:p w14:paraId="71EEBB53" w14:textId="77777777" w:rsidR="00534543" w:rsidRPr="00534543" w:rsidRDefault="00534543" w:rsidP="00534543">
      <w:r w:rsidRPr="00534543">
        <w:t>“</w:t>
      </w:r>
      <w:r w:rsidRPr="00534543">
        <w:rPr>
          <w:b/>
        </w:rPr>
        <w:t>talvolta vanno di moda cose talmente brutte e ripugnanti che la moda sembra voler dimostrare il suo potere facendoci indossare quanto vi è di più detestabile</w:t>
      </w:r>
      <w:r w:rsidRPr="00534543">
        <w:t>”</w:t>
      </w:r>
    </w:p>
    <w:p w14:paraId="6E95413B" w14:textId="77777777" w:rsidR="00534543" w:rsidRPr="00534543" w:rsidRDefault="00534543" w:rsidP="00534543"/>
    <w:p w14:paraId="6EF46BCB" w14:textId="77777777" w:rsidR="00534543" w:rsidRPr="00534543" w:rsidRDefault="00534543" w:rsidP="00534543">
      <w:r w:rsidRPr="00534543">
        <w:t>Inoltre “ci si adorna per sé e si può farlo soltanto adornandosi per gli altri…</w:t>
      </w:r>
      <w:r w:rsidRPr="00534543">
        <w:rPr>
          <w:b/>
        </w:rPr>
        <w:t>uno spettacolo che offre agli occhi degli altri</w:t>
      </w:r>
      <w:r w:rsidRPr="00534543">
        <w:t xml:space="preserve">”: </w:t>
      </w:r>
    </w:p>
    <w:p w14:paraId="31D83239" w14:textId="77777777" w:rsidR="00534543" w:rsidRPr="00534543" w:rsidRDefault="00534543" w:rsidP="00534543"/>
    <w:p w14:paraId="4E0B88B3" w14:textId="77777777" w:rsidR="00534543" w:rsidRPr="00534543" w:rsidRDefault="00534543" w:rsidP="00534543">
      <w:r w:rsidRPr="00534543">
        <w:t xml:space="preserve">Simmel coglie il dualismo della moda anche rispetto </w:t>
      </w:r>
      <w:proofErr w:type="gramStart"/>
      <w:r w:rsidRPr="00534543">
        <w:t xml:space="preserve">a </w:t>
      </w:r>
      <w:r w:rsidRPr="00534543">
        <w:rPr>
          <w:b/>
        </w:rPr>
        <w:t>l’essere</w:t>
      </w:r>
      <w:proofErr w:type="gramEnd"/>
      <w:r w:rsidRPr="00534543">
        <w:rPr>
          <w:b/>
        </w:rPr>
        <w:t>-per-sé e l’essere-per-altri</w:t>
      </w:r>
      <w:r w:rsidRPr="00534543">
        <w:t xml:space="preserve">, cioè sottolinea il </w:t>
      </w:r>
      <w:r w:rsidRPr="00534543">
        <w:rPr>
          <w:b/>
        </w:rPr>
        <w:t>carattere sociale della moda, non solo individuale: ci si veste alla moda per comunicare il proprio status sociale agli altri</w:t>
      </w:r>
      <w:r w:rsidRPr="00534543">
        <w:t>.</w:t>
      </w:r>
    </w:p>
    <w:p w14:paraId="2B882C9F" w14:textId="77777777" w:rsidR="00534543" w:rsidRPr="00534543" w:rsidRDefault="00534543" w:rsidP="00534543"/>
    <w:p w14:paraId="22249153" w14:textId="77777777" w:rsidR="00534543" w:rsidRPr="00534543" w:rsidRDefault="00534543" w:rsidP="00534543">
      <w:r w:rsidRPr="00534543">
        <w:rPr>
          <w:b/>
          <w:u w:val="single"/>
        </w:rPr>
        <w:t>Moda connessa alla distinzione sociale tra classi</w:t>
      </w:r>
      <w:r w:rsidRPr="00534543">
        <w:t xml:space="preserve"> </w:t>
      </w:r>
    </w:p>
    <w:p w14:paraId="6FE7F484" w14:textId="77777777" w:rsidR="00534543" w:rsidRPr="00534543" w:rsidRDefault="00534543" w:rsidP="00534543">
      <w:pPr>
        <w:rPr>
          <w:b/>
        </w:rPr>
      </w:pPr>
    </w:p>
    <w:p w14:paraId="309C6437" w14:textId="77777777" w:rsidR="00534543" w:rsidRPr="00534543" w:rsidRDefault="00534543" w:rsidP="00534543">
      <w:r w:rsidRPr="00534543">
        <w:rPr>
          <w:b/>
        </w:rPr>
        <w:t>La dinamica della moda va dall’alto verso il basso</w:t>
      </w:r>
      <w:r w:rsidRPr="00534543">
        <w:t>: “</w:t>
      </w:r>
      <w:r w:rsidRPr="00534543">
        <w:rPr>
          <w:b/>
        </w:rPr>
        <w:t>la nuova moda è prerogativa delle sole classi superiori.</w:t>
      </w:r>
      <w:r w:rsidRPr="00534543">
        <w:t xml:space="preserve"> Non appena le classi inferiori cominciano ad appropriarsene, superando la linea di demarcazione posta da quelle superiori e infrangendo così l’unità simbolica della loro matrice comune, ecco che le classi più elevate ripiegano da questa moda a un’altra e con ciò si differenziano di nuovo dalle grandi masse:</w:t>
      </w:r>
      <w:r w:rsidRPr="00534543">
        <w:rPr>
          <w:b/>
        </w:rPr>
        <w:t xml:space="preserve"> il gioco ricomincia da capo</w:t>
      </w:r>
      <w:r w:rsidRPr="00534543">
        <w:t xml:space="preserve">” (p. 33). </w:t>
      </w:r>
    </w:p>
    <w:p w14:paraId="7ABD59FC" w14:textId="77777777" w:rsidR="00534543" w:rsidRPr="00534543" w:rsidRDefault="00534543" w:rsidP="00534543"/>
    <w:p w14:paraId="4D3207BD" w14:textId="77777777" w:rsidR="00534543" w:rsidRPr="00534543" w:rsidRDefault="00534543" w:rsidP="00534543"/>
    <w:p w14:paraId="135FCCC8" w14:textId="77777777" w:rsidR="00534543" w:rsidRPr="00534543" w:rsidRDefault="00534543" w:rsidP="00534543"/>
    <w:p w14:paraId="5D3FD671" w14:textId="77777777" w:rsidR="00534543" w:rsidRPr="00534543" w:rsidRDefault="00534543" w:rsidP="00534543"/>
    <w:p w14:paraId="75129952" w14:textId="77777777" w:rsidR="00534543" w:rsidRPr="00534543" w:rsidRDefault="00534543" w:rsidP="00534543"/>
    <w:p w14:paraId="6590CAAF" w14:textId="77777777" w:rsidR="00534543" w:rsidRPr="00534543" w:rsidRDefault="00534543" w:rsidP="00534543">
      <w:pPr>
        <w:rPr>
          <w:b/>
        </w:rPr>
      </w:pPr>
      <w:r w:rsidRPr="00534543">
        <w:lastRenderedPageBreak/>
        <w:t xml:space="preserve">Fenomeno che verrà definito negli anni ’50 nell’ambito degli studi di marketing come </w:t>
      </w:r>
      <w:r w:rsidRPr="00534543">
        <w:rPr>
          <w:b/>
          <w:highlight w:val="yellow"/>
        </w:rPr>
        <w:t>EFFETTO TRICKLE-DOWN</w:t>
      </w:r>
      <w:r w:rsidRPr="00534543">
        <w:t xml:space="preserve">, ovvero meccanismo di </w:t>
      </w:r>
      <w:r w:rsidRPr="00534543">
        <w:rPr>
          <w:b/>
        </w:rPr>
        <w:t>diffusione delle mode per sgocciolamento dall’alto verso il basso.</w:t>
      </w:r>
    </w:p>
    <w:p w14:paraId="7EBC8AFD" w14:textId="77777777" w:rsidR="00534543" w:rsidRPr="00534543" w:rsidRDefault="00534543" w:rsidP="00534543"/>
    <w:p w14:paraId="222D0FF0" w14:textId="77777777" w:rsidR="00534543" w:rsidRPr="00534543" w:rsidRDefault="00534543" w:rsidP="00534543">
      <w:r w:rsidRPr="00534543">
        <w:t xml:space="preserve">Dinamiche di </w:t>
      </w:r>
      <w:r w:rsidRPr="00534543">
        <w:rPr>
          <w:b/>
        </w:rPr>
        <w:t>distinzione</w:t>
      </w:r>
      <w:r w:rsidRPr="00534543">
        <w:t xml:space="preserve"> (i ceti alti cercano di distinguersi dai ceti meno elevati) e al contempo di </w:t>
      </w:r>
      <w:r w:rsidRPr="00534543">
        <w:rPr>
          <w:b/>
        </w:rPr>
        <w:t xml:space="preserve">imitazione </w:t>
      </w:r>
      <w:r w:rsidRPr="00534543">
        <w:t xml:space="preserve">da parte dei ceti meno elevati che produce orizzontalmente </w:t>
      </w:r>
      <w:r w:rsidRPr="00534543">
        <w:rPr>
          <w:b/>
        </w:rPr>
        <w:t>standardizzazione e omologazione</w:t>
      </w:r>
      <w:r w:rsidRPr="00534543">
        <w:t>.</w:t>
      </w:r>
    </w:p>
    <w:p w14:paraId="35C91F9D" w14:textId="77777777" w:rsidR="00534543" w:rsidRPr="00534543" w:rsidRDefault="00534543" w:rsidP="00534543"/>
    <w:p w14:paraId="7FCE9110" w14:textId="77777777" w:rsidR="00534543" w:rsidRPr="00534543" w:rsidRDefault="00534543" w:rsidP="00534543">
      <w:r w:rsidRPr="00534543">
        <w:t>Ciò è reso possibile, secondo Simmel, dall’ascesa economica degli strati inferiori che vivono nelle metropoli.</w:t>
      </w:r>
    </w:p>
    <w:p w14:paraId="32A01A82" w14:textId="77777777" w:rsidR="00534543" w:rsidRPr="00534543" w:rsidRDefault="00534543" w:rsidP="00534543">
      <w:pPr>
        <w:rPr>
          <w:b/>
        </w:rPr>
      </w:pPr>
    </w:p>
    <w:p w14:paraId="4325C544" w14:textId="77777777" w:rsidR="00534543" w:rsidRPr="00534543" w:rsidRDefault="00534543" w:rsidP="00534543">
      <w:r w:rsidRPr="00534543">
        <w:rPr>
          <w:b/>
        </w:rPr>
        <w:t>“Nasce così un vero e proprio circolo</w:t>
      </w:r>
      <w:r w:rsidRPr="00534543">
        <w:t>: quanto più sono rapidi i cambiamenti di una moda tanto più le cose devono essere a buon mercato, e quanto più esse diventano a buon mercato tanto più invitano i consumatori e costringono i produttori a un rapido cambiamento della moda” (p. 49).</w:t>
      </w:r>
    </w:p>
    <w:p w14:paraId="1B0DABF4" w14:textId="77777777" w:rsidR="00534543" w:rsidRPr="00534543" w:rsidRDefault="00534543" w:rsidP="00534543"/>
    <w:p w14:paraId="768A78D8" w14:textId="77777777" w:rsidR="00534543" w:rsidRPr="00534543" w:rsidRDefault="00534543" w:rsidP="00534543">
      <w:pPr>
        <w:rPr>
          <w:b/>
        </w:rPr>
      </w:pPr>
    </w:p>
    <w:p w14:paraId="394AE211" w14:textId="77777777" w:rsidR="00534543" w:rsidRPr="00534543" w:rsidRDefault="00534543" w:rsidP="00534543">
      <w:pPr>
        <w:jc w:val="center"/>
        <w:rPr>
          <w:b/>
        </w:rPr>
      </w:pPr>
      <w:r w:rsidRPr="00534543">
        <w:rPr>
          <w:b/>
        </w:rPr>
        <w:t>SIMMEL: MODA E DIFFERENZE DI GENERE</w:t>
      </w:r>
    </w:p>
    <w:p w14:paraId="08CF79B9" w14:textId="77777777" w:rsidR="00534543" w:rsidRPr="00534543" w:rsidRDefault="00534543" w:rsidP="00534543">
      <w:pPr>
        <w:rPr>
          <w:b/>
        </w:rPr>
      </w:pPr>
    </w:p>
    <w:p w14:paraId="1A7D75FE" w14:textId="77777777" w:rsidR="00534543" w:rsidRPr="00534543" w:rsidRDefault="00534543" w:rsidP="00534543">
      <w:pPr>
        <w:rPr>
          <w:b/>
        </w:rPr>
      </w:pPr>
    </w:p>
    <w:p w14:paraId="5A244533" w14:textId="77777777" w:rsidR="00534543" w:rsidRPr="00534543" w:rsidRDefault="00534543" w:rsidP="00534543">
      <w:r w:rsidRPr="00534543">
        <w:rPr>
          <w:b/>
        </w:rPr>
        <w:t>La moda è spesso associata alle donne e alla femminilità</w:t>
      </w:r>
      <w:r w:rsidRPr="00534543">
        <w:t xml:space="preserve">. </w:t>
      </w:r>
    </w:p>
    <w:p w14:paraId="3C7F8AA5" w14:textId="77777777" w:rsidR="00534543" w:rsidRPr="00534543" w:rsidRDefault="00534543" w:rsidP="00534543"/>
    <w:p w14:paraId="03F6C2F9" w14:textId="77777777" w:rsidR="00534543" w:rsidRPr="00534543" w:rsidRDefault="00534543" w:rsidP="00534543">
      <w:r w:rsidRPr="00534543">
        <w:t xml:space="preserve">Tale associazione ha radici storico-sociali precise: </w:t>
      </w:r>
      <w:r w:rsidRPr="00534543">
        <w:rPr>
          <w:b/>
          <w:highlight w:val="yellow"/>
        </w:rPr>
        <w:t>è la posizione subordinata delle donne a spingerle a cercare di esprimersi attraverso la moda</w:t>
      </w:r>
      <w:r w:rsidRPr="00534543">
        <w:t xml:space="preserve">, un linguaggio sociale condiviso attraverso il quale potere esprimere </w:t>
      </w:r>
      <w:r w:rsidRPr="00534543">
        <w:rPr>
          <w:b/>
        </w:rPr>
        <w:t>DISTINZIONE e RILIEVO PERSONALE laddove gli altri campi della sfera pubblica sono loro negati</w:t>
      </w:r>
      <w:r w:rsidRPr="00534543">
        <w:t>.</w:t>
      </w:r>
    </w:p>
    <w:p w14:paraId="2CA27491" w14:textId="77777777" w:rsidR="00534543" w:rsidRPr="00534543" w:rsidRDefault="00534543" w:rsidP="00534543"/>
    <w:p w14:paraId="6F5EBBA9" w14:textId="77777777" w:rsidR="00534543" w:rsidRPr="00534543" w:rsidRDefault="00534543" w:rsidP="00534543">
      <w:pPr>
        <w:rPr>
          <w:b/>
        </w:rPr>
      </w:pPr>
      <w:r w:rsidRPr="00534543">
        <w:t xml:space="preserve">Per le DONNE la moda costituiva un </w:t>
      </w:r>
      <w:r w:rsidRPr="00534543">
        <w:rPr>
          <w:b/>
        </w:rPr>
        <w:t>surrogato dello status professionale</w:t>
      </w:r>
    </w:p>
    <w:p w14:paraId="20522C32" w14:textId="77777777" w:rsidR="00534543" w:rsidRPr="00534543" w:rsidRDefault="00534543" w:rsidP="00534543">
      <w:pPr>
        <w:rPr>
          <w:b/>
        </w:rPr>
      </w:pPr>
    </w:p>
    <w:p w14:paraId="0B763FED" w14:textId="77777777" w:rsidR="00534543" w:rsidRPr="00534543" w:rsidRDefault="00534543" w:rsidP="00534543">
      <w:r w:rsidRPr="00534543">
        <w:rPr>
          <w:b/>
        </w:rPr>
        <w:t>Duplice funzione della moda</w:t>
      </w:r>
      <w:r w:rsidRPr="00534543">
        <w:t xml:space="preserve">, congeniale al genere femminile cui sono impediti altri ambiti legittimi di espressione </w:t>
      </w:r>
    </w:p>
    <w:p w14:paraId="71C963F5" w14:textId="77777777" w:rsidR="00534543" w:rsidRPr="00534543" w:rsidRDefault="00534543" w:rsidP="00534543"/>
    <w:p w14:paraId="560CB147" w14:textId="77777777" w:rsidR="00534543" w:rsidRPr="00534543" w:rsidRDefault="00534543" w:rsidP="00534543">
      <w:r w:rsidRPr="00534543">
        <w:rPr>
          <w:b/>
        </w:rPr>
        <w:t>Per le donne la moda è</w:t>
      </w:r>
      <w:r w:rsidRPr="00534543">
        <w:t xml:space="preserve"> “da una parte un campo di imitazione generale, </w:t>
      </w:r>
      <w:r w:rsidRPr="00534543">
        <w:rPr>
          <w:b/>
        </w:rPr>
        <w:t>un nuotare nella più ampia corrente sociale</w:t>
      </w:r>
      <w:r w:rsidRPr="00534543">
        <w:t xml:space="preserve">, uno sgravare l’individuo dalle responsabilità del suo gusto e delle sue azioni; </w:t>
      </w:r>
      <w:r w:rsidRPr="00534543">
        <w:rPr>
          <w:b/>
        </w:rPr>
        <w:t>dall’altra una distinzione</w:t>
      </w:r>
      <w:r w:rsidRPr="00534543">
        <w:t>, un’accentuazione, un ornamento individuale della personalità” (p. 42).</w:t>
      </w:r>
    </w:p>
    <w:p w14:paraId="3FF9D3A0" w14:textId="77777777" w:rsidR="00534543" w:rsidRPr="00534543" w:rsidRDefault="00534543" w:rsidP="00534543"/>
    <w:p w14:paraId="6E386B00" w14:textId="77777777" w:rsidR="00534543" w:rsidRPr="00534543" w:rsidRDefault="00534543" w:rsidP="00534543">
      <w:r w:rsidRPr="00534543">
        <w:rPr>
          <w:b/>
        </w:rPr>
        <w:t>Simmel era favorevole all’uguaglianza tra i sessi</w:t>
      </w:r>
      <w:r w:rsidRPr="00534543">
        <w:t xml:space="preserve"> (</w:t>
      </w:r>
      <w:r w:rsidRPr="00534543">
        <w:rPr>
          <w:b/>
        </w:rPr>
        <w:t>primo femminismo</w:t>
      </w:r>
      <w:r w:rsidRPr="00534543">
        <w:t xml:space="preserve"> di fine Ottocento e inizio Novecento, donne borghesi e non che si batterono per ottenere il diritto di voto, come le suffragette inglesi).</w:t>
      </w:r>
    </w:p>
    <w:p w14:paraId="056DE2F4" w14:textId="77777777" w:rsidR="00534543" w:rsidRPr="00534543" w:rsidRDefault="00534543" w:rsidP="00534543">
      <w:r w:rsidRPr="00534543">
        <w:t xml:space="preserve"> </w:t>
      </w:r>
    </w:p>
    <w:p w14:paraId="63A8592B" w14:textId="77777777" w:rsidR="00534543" w:rsidRPr="00534543" w:rsidRDefault="00534543" w:rsidP="00534543">
      <w:r w:rsidRPr="00534543">
        <w:t xml:space="preserve">Per cui aggiunge una precisazione d’ordine temporale: </w:t>
      </w:r>
      <w:r w:rsidRPr="00534543">
        <w:rPr>
          <w:b/>
        </w:rPr>
        <w:t xml:space="preserve">nel passato “la moda per la donna costituiva in un certo senso il surrogato di uno </w:t>
      </w:r>
      <w:r w:rsidRPr="00534543">
        <w:rPr>
          <w:b/>
          <w:i/>
        </w:rPr>
        <w:t>status</w:t>
      </w:r>
      <w:r w:rsidRPr="00534543">
        <w:rPr>
          <w:b/>
        </w:rPr>
        <w:t xml:space="preserve"> professionale</w:t>
      </w:r>
      <w:r w:rsidRPr="00534543">
        <w:t>”, mentre “</w:t>
      </w:r>
      <w:r w:rsidRPr="00534543">
        <w:rPr>
          <w:b/>
        </w:rPr>
        <w:t>la donna emancipata di oggi,</w:t>
      </w:r>
      <w:r w:rsidRPr="00534543">
        <w:t xml:space="preserve"> cercando di avvicinarsi alla natura dell’uomo, alla sua differenziazione, alla sua personalità e dinamicità, </w:t>
      </w:r>
      <w:r w:rsidRPr="00534543">
        <w:rPr>
          <w:b/>
        </w:rPr>
        <w:t>accentua anche la propria indifferenza nei confronti della moda</w:t>
      </w:r>
      <w:r w:rsidRPr="00534543">
        <w:t>” (come lo sono gli uomini).</w:t>
      </w:r>
    </w:p>
    <w:p w14:paraId="4C71BF1B" w14:textId="77777777" w:rsidR="00534543" w:rsidRPr="00534543" w:rsidRDefault="00534543" w:rsidP="00534543"/>
    <w:p w14:paraId="42BD4BA5" w14:textId="77777777" w:rsidR="00534543" w:rsidRPr="00534543" w:rsidRDefault="00534543" w:rsidP="00534543">
      <w:pPr>
        <w:rPr>
          <w:b/>
        </w:rPr>
      </w:pPr>
      <w:r w:rsidRPr="00534543">
        <w:lastRenderedPageBreak/>
        <w:t>In un altro saggio dal titolo “</w:t>
      </w:r>
      <w:r w:rsidRPr="00534543">
        <w:rPr>
          <w:i/>
        </w:rPr>
        <w:t>Il relativo e l’assoluto nel problema dei sessi</w:t>
      </w:r>
      <w:r w:rsidRPr="00534543">
        <w:t xml:space="preserve">” 1911 Simmel </w:t>
      </w:r>
      <w:r w:rsidRPr="00534543">
        <w:rPr>
          <w:b/>
        </w:rPr>
        <w:t xml:space="preserve">polemizza con la relazione asimmetrica di potere tra uomini e donne storicamente e culturalmente costruita </w:t>
      </w:r>
      <w:r w:rsidRPr="00534543">
        <w:t xml:space="preserve">e cerca di </w:t>
      </w:r>
      <w:r w:rsidRPr="00534543">
        <w:rPr>
          <w:b/>
        </w:rPr>
        <w:t>decostruire la presunta oggettività del punto di vista maschile.</w:t>
      </w:r>
    </w:p>
    <w:p w14:paraId="730BD4CD" w14:textId="77777777" w:rsidR="00534543" w:rsidRPr="00534543" w:rsidRDefault="00534543" w:rsidP="00534543"/>
    <w:p w14:paraId="27EFB0D7" w14:textId="77777777" w:rsidR="00534543" w:rsidRPr="00534543" w:rsidRDefault="00534543" w:rsidP="00534543">
      <w:r w:rsidRPr="00534543">
        <w:t xml:space="preserve">“Il sesso maschile non si limita a una superiorità nei confronti di quello femminile, ma diviene </w:t>
      </w:r>
      <w:r w:rsidRPr="00534543">
        <w:rPr>
          <w:b/>
        </w:rPr>
        <w:t>l’universale umano</w:t>
      </w:r>
      <w:r w:rsidRPr="00534543">
        <w:t xml:space="preserve"> che detta le sue norme alle manifestazioni del singolo maschio e della singola femmina: in svariati casi ciò deriva dalla </w:t>
      </w:r>
      <w:r w:rsidRPr="00534543">
        <w:rPr>
          <w:b/>
          <w:i/>
        </w:rPr>
        <w:t>posizione di forza</w:t>
      </w:r>
      <w:r w:rsidRPr="00534543">
        <w:t xml:space="preserve"> </w:t>
      </w:r>
      <w:r w:rsidRPr="00534543">
        <w:rPr>
          <w:b/>
        </w:rPr>
        <w:t>occupata dal maschio</w:t>
      </w:r>
      <w:r w:rsidRPr="00534543">
        <w:t>…</w:t>
      </w:r>
      <w:r w:rsidRPr="00534543">
        <w:rPr>
          <w:b/>
        </w:rPr>
        <w:t>l’uomo esige la femminilità in senso tradizionale</w:t>
      </w:r>
      <w:r w:rsidRPr="00534543">
        <w:t xml:space="preserve"> e nulla che abbia a che vedere con un modo di fare particolare, autosufficiente, facente perno su di sé: </w:t>
      </w:r>
      <w:r w:rsidRPr="00534543">
        <w:rPr>
          <w:b/>
        </w:rPr>
        <w:t>esige una femminilità che si orienti sull’uomo per piacergli, servirlo e completarlo</w:t>
      </w:r>
      <w:r w:rsidRPr="00534543">
        <w:t>” (p. 55-57).</w:t>
      </w:r>
    </w:p>
    <w:p w14:paraId="315FDF07" w14:textId="77777777" w:rsidR="00534543" w:rsidRPr="00534543" w:rsidRDefault="00534543" w:rsidP="00534543">
      <w:pPr>
        <w:jc w:val="center"/>
      </w:pPr>
    </w:p>
    <w:p w14:paraId="401E56D6" w14:textId="77777777" w:rsidR="00534543" w:rsidRPr="00534543" w:rsidRDefault="00534543" w:rsidP="00534543">
      <w:pPr>
        <w:rPr>
          <w:b/>
        </w:rPr>
      </w:pPr>
    </w:p>
    <w:p w14:paraId="66F63950" w14:textId="3658D684" w:rsidR="00534543" w:rsidRPr="00534543" w:rsidRDefault="00534543" w:rsidP="00534543">
      <w:r w:rsidRPr="00534543">
        <w:rPr>
          <w:b/>
        </w:rPr>
        <w:t>LA CULTURA “OGGETTIVA”,</w:t>
      </w:r>
      <w:r w:rsidRPr="00534543">
        <w:t xml:space="preserve"> con pretese di universalità, </w:t>
      </w:r>
      <w:r w:rsidRPr="00534543">
        <w:rPr>
          <w:b/>
        </w:rPr>
        <w:t xml:space="preserve">NON </w:t>
      </w:r>
      <w:r w:rsidR="00C353E6" w:rsidRPr="00534543">
        <w:rPr>
          <w:b/>
        </w:rPr>
        <w:t>È</w:t>
      </w:r>
      <w:r w:rsidRPr="00534543">
        <w:rPr>
          <w:b/>
        </w:rPr>
        <w:t xml:space="preserve"> NEUTRA, ma MASCHILE</w:t>
      </w:r>
    </w:p>
    <w:p w14:paraId="0F01AFA5" w14:textId="77777777" w:rsidR="00534543" w:rsidRPr="00534543" w:rsidRDefault="00534543" w:rsidP="00534543"/>
    <w:p w14:paraId="4EBC10E7" w14:textId="77777777" w:rsidR="00534543" w:rsidRPr="00534543" w:rsidRDefault="00534543" w:rsidP="00534543">
      <w:pPr>
        <w:rPr>
          <w:b/>
        </w:rPr>
      </w:pPr>
      <w:r w:rsidRPr="00534543">
        <w:rPr>
          <w:b/>
        </w:rPr>
        <w:t>Gli uomini attraverso la cultura “oggettiva” hanno difeso una posizione di POTERE</w:t>
      </w:r>
    </w:p>
    <w:p w14:paraId="1FE13E18" w14:textId="77777777" w:rsidR="00534543" w:rsidRPr="00534543" w:rsidRDefault="00534543" w:rsidP="00534543"/>
    <w:p w14:paraId="1F17DFD5" w14:textId="77777777" w:rsidR="00534543" w:rsidRPr="00534543" w:rsidRDefault="00534543" w:rsidP="00534543">
      <w:r w:rsidRPr="00534543">
        <w:t xml:space="preserve">Il MOVIMENTO DELLE DONNE critica la moderna divisione del lavoro che non consente alle donne di esprimere </w:t>
      </w:r>
      <w:proofErr w:type="gramStart"/>
      <w:r w:rsidRPr="00534543">
        <w:t>se</w:t>
      </w:r>
      <w:proofErr w:type="gramEnd"/>
      <w:r w:rsidRPr="00534543">
        <w:t xml:space="preserve"> stesse</w:t>
      </w:r>
    </w:p>
    <w:p w14:paraId="71F2C24C" w14:textId="77777777" w:rsidR="00534543" w:rsidRPr="00534543" w:rsidRDefault="00534543" w:rsidP="00534543"/>
    <w:p w14:paraId="0914C83C" w14:textId="77777777" w:rsidR="00534543" w:rsidRPr="00534543" w:rsidRDefault="00534543" w:rsidP="00534543">
      <w:pPr>
        <w:rPr>
          <w:b/>
        </w:rPr>
      </w:pPr>
      <w:r w:rsidRPr="00534543">
        <w:t xml:space="preserve">Simmel si domanda se le donne riusciranno a fare nascere nuove qualità della cultura = </w:t>
      </w:r>
      <w:r w:rsidRPr="00534543">
        <w:rPr>
          <w:b/>
          <w:highlight w:val="yellow"/>
        </w:rPr>
        <w:t xml:space="preserve">“una cultura oggettiva (maschile) arricchita dalla </w:t>
      </w:r>
      <w:r w:rsidRPr="00534543">
        <w:rPr>
          <w:b/>
          <w:i/>
          <w:highlight w:val="yellow"/>
        </w:rPr>
        <w:t>nuance</w:t>
      </w:r>
      <w:r w:rsidRPr="00534543">
        <w:rPr>
          <w:b/>
          <w:highlight w:val="yellow"/>
        </w:rPr>
        <w:t xml:space="preserve"> della creatività femminile”</w:t>
      </w:r>
    </w:p>
    <w:p w14:paraId="7D526B8D" w14:textId="77777777" w:rsidR="00534543" w:rsidRPr="00534543" w:rsidRDefault="00534543" w:rsidP="00534543"/>
    <w:p w14:paraId="5DF5048B" w14:textId="77777777" w:rsidR="00534543" w:rsidRPr="00534543" w:rsidRDefault="00534543" w:rsidP="00534543">
      <w:pPr>
        <w:rPr>
          <w:b/>
        </w:rPr>
      </w:pPr>
      <w:r w:rsidRPr="00534543">
        <w:rPr>
          <w:b/>
        </w:rPr>
        <w:t>Se in un primo stadio dovranno accontentarsi di arrivare alla PARITA’ con gli uomini</w:t>
      </w:r>
      <w:r w:rsidRPr="00534543">
        <w:t xml:space="preserve">, </w:t>
      </w:r>
      <w:r w:rsidRPr="00534543">
        <w:rPr>
          <w:b/>
        </w:rPr>
        <w:t>in seguito potranno fare emergere un’elaborazione culturale SPECIFICATAMENTE FEMMINILE</w:t>
      </w:r>
      <w:r w:rsidRPr="00534543">
        <w:t xml:space="preserve"> producendo </w:t>
      </w:r>
      <w:r w:rsidRPr="00534543">
        <w:rPr>
          <w:b/>
        </w:rPr>
        <w:t>“</w:t>
      </w:r>
      <w:r w:rsidRPr="00534543">
        <w:rPr>
          <w:b/>
          <w:i/>
        </w:rPr>
        <w:t>qualcosa che gli uomini non sono in grado di fare</w:t>
      </w:r>
      <w:r w:rsidRPr="00534543">
        <w:rPr>
          <w:b/>
        </w:rPr>
        <w:t>”</w:t>
      </w:r>
    </w:p>
    <w:p w14:paraId="3F87A0E2" w14:textId="77777777" w:rsidR="00534543" w:rsidRPr="00534543" w:rsidRDefault="00534543" w:rsidP="00534543"/>
    <w:p w14:paraId="5133C7FB" w14:textId="77777777" w:rsidR="00534543" w:rsidRPr="00534543" w:rsidRDefault="00534543" w:rsidP="00534543"/>
    <w:p w14:paraId="4A8BC5C5" w14:textId="77777777" w:rsidR="00534543" w:rsidRPr="00534543" w:rsidRDefault="00534543" w:rsidP="00534543">
      <w:pPr>
        <w:rPr>
          <w:b/>
        </w:rPr>
      </w:pPr>
      <w:r w:rsidRPr="00534543">
        <w:rPr>
          <w:b/>
        </w:rPr>
        <w:t>LA DIVISIONE DEI COMPITI TRA UOMINI E DONNE NELLA SOCIETA’ MODERNA</w:t>
      </w:r>
    </w:p>
    <w:p w14:paraId="6F2EEB62" w14:textId="77777777" w:rsidR="00534543" w:rsidRPr="00534543" w:rsidRDefault="00534543" w:rsidP="00534543"/>
    <w:p w14:paraId="7609001D" w14:textId="77777777" w:rsidR="00534543" w:rsidRPr="00534543" w:rsidRDefault="00534543" w:rsidP="00534543">
      <w:r w:rsidRPr="00534543">
        <w:t xml:space="preserve">Nella società moderna industrializzata e capitalistica si consolida una </w:t>
      </w:r>
      <w:r w:rsidRPr="00534543">
        <w:rPr>
          <w:b/>
        </w:rPr>
        <w:t>rigida ripartizione dei compiti tra i sessi</w:t>
      </w:r>
      <w:r w:rsidRPr="00534543">
        <w:t xml:space="preserve">: </w:t>
      </w:r>
    </w:p>
    <w:p w14:paraId="52565FEE" w14:textId="77777777" w:rsidR="00534543" w:rsidRPr="00534543" w:rsidRDefault="00534543" w:rsidP="00534543"/>
    <w:p w14:paraId="56AB0FFE" w14:textId="77777777" w:rsidR="00534543" w:rsidRPr="00534543" w:rsidRDefault="00534543" w:rsidP="00534543">
      <w:r w:rsidRPr="00534543">
        <w:rPr>
          <w:b/>
        </w:rPr>
        <w:t>- agli uomini è affidata la</w:t>
      </w:r>
      <w:r w:rsidRPr="00534543">
        <w:t xml:space="preserve"> </w:t>
      </w:r>
      <w:r w:rsidRPr="00534543">
        <w:rPr>
          <w:b/>
        </w:rPr>
        <w:t>sfera pubblica</w:t>
      </w:r>
      <w:r w:rsidRPr="00534543">
        <w:t xml:space="preserve"> (il lavoro) </w:t>
      </w:r>
      <w:r w:rsidRPr="00534543">
        <w:rPr>
          <w:b/>
        </w:rPr>
        <w:t xml:space="preserve">e quella della produzione </w:t>
      </w:r>
      <w:r w:rsidRPr="00534543">
        <w:t xml:space="preserve">(da cui, nelle analisi sociologiche quello che sarà chiamato: il modello del </w:t>
      </w:r>
      <w:r w:rsidRPr="00534543">
        <w:rPr>
          <w:b/>
        </w:rPr>
        <w:t xml:space="preserve">male </w:t>
      </w:r>
      <w:proofErr w:type="spellStart"/>
      <w:r w:rsidRPr="00534543">
        <w:rPr>
          <w:b/>
        </w:rPr>
        <w:t>breadwinner</w:t>
      </w:r>
      <w:proofErr w:type="spellEnd"/>
      <w:r w:rsidRPr="00534543">
        <w:t xml:space="preserve">), </w:t>
      </w:r>
    </w:p>
    <w:p w14:paraId="7B9157A4" w14:textId="77777777" w:rsidR="00534543" w:rsidRPr="00534543" w:rsidRDefault="00534543" w:rsidP="00534543"/>
    <w:p w14:paraId="11DC1CA7" w14:textId="77777777" w:rsidR="00534543" w:rsidRPr="00534543" w:rsidRDefault="00534543" w:rsidP="00534543">
      <w:r w:rsidRPr="00534543">
        <w:t xml:space="preserve">- </w:t>
      </w:r>
      <w:r w:rsidRPr="00534543">
        <w:rPr>
          <w:b/>
        </w:rPr>
        <w:t>alle donne la sfera privata</w:t>
      </w:r>
      <w:r w:rsidRPr="00534543">
        <w:t xml:space="preserve"> </w:t>
      </w:r>
      <w:r w:rsidRPr="00534543">
        <w:rPr>
          <w:b/>
        </w:rPr>
        <w:t>e dunque quella del consumo</w:t>
      </w:r>
      <w:r w:rsidRPr="00534543">
        <w:t xml:space="preserve"> (la casa, luogo di consumo dei beni prodotti dagli uomini). </w:t>
      </w:r>
    </w:p>
    <w:p w14:paraId="4443DFB3" w14:textId="77777777" w:rsidR="00534543" w:rsidRPr="00534543" w:rsidRDefault="00534543" w:rsidP="00534543"/>
    <w:p w14:paraId="7AE9B63B" w14:textId="77777777" w:rsidR="00534543" w:rsidRPr="00534543" w:rsidRDefault="00534543" w:rsidP="00534543">
      <w:r w:rsidRPr="00534543">
        <w:t xml:space="preserve">Il capitalismo crea la figura dell’operario/del </w:t>
      </w:r>
      <w:r w:rsidRPr="00534543">
        <w:rPr>
          <w:b/>
        </w:rPr>
        <w:t>lavoratore</w:t>
      </w:r>
      <w:r w:rsidRPr="00534543">
        <w:t xml:space="preserve"> e della </w:t>
      </w:r>
      <w:r w:rsidRPr="00534543">
        <w:rPr>
          <w:b/>
        </w:rPr>
        <w:t>casalinga</w:t>
      </w:r>
      <w:r w:rsidRPr="00534543">
        <w:t xml:space="preserve"> (le cui mansioni lavorative nella casa non sono mai state retribuite, </w:t>
      </w:r>
      <w:r w:rsidRPr="00534543">
        <w:rPr>
          <w:b/>
        </w:rPr>
        <w:t>nell’ottica marxista crea PLUSVALORE</w:t>
      </w:r>
      <w:r w:rsidRPr="00534543">
        <w:t>)</w:t>
      </w:r>
    </w:p>
    <w:p w14:paraId="7300FE53" w14:textId="77777777" w:rsidR="00534543" w:rsidRPr="00534543" w:rsidRDefault="00534543" w:rsidP="00534543"/>
    <w:p w14:paraId="0829B0F7" w14:textId="77777777" w:rsidR="00534543" w:rsidRPr="00534543" w:rsidRDefault="00534543" w:rsidP="00534543"/>
    <w:p w14:paraId="42769C1E" w14:textId="77777777" w:rsidR="00534543" w:rsidRPr="00534543" w:rsidRDefault="00534543" w:rsidP="00534543"/>
    <w:p w14:paraId="5B500111" w14:textId="77777777" w:rsidR="00534543" w:rsidRPr="00534543" w:rsidRDefault="00534543" w:rsidP="00534543"/>
    <w:p w14:paraId="2745BEAC" w14:textId="77777777" w:rsidR="00534543" w:rsidRPr="00534543" w:rsidRDefault="00534543" w:rsidP="00534543">
      <w:r w:rsidRPr="00534543">
        <w:t xml:space="preserve">Con il consolidarsi della </w:t>
      </w:r>
      <w:r w:rsidRPr="00534543">
        <w:rPr>
          <w:b/>
        </w:rPr>
        <w:t>famiglia borghese</w:t>
      </w:r>
      <w:r w:rsidRPr="00534543">
        <w:t xml:space="preserve"> la DIVISIONE DEI COMPITI NEL CONSUMO:</w:t>
      </w:r>
    </w:p>
    <w:p w14:paraId="39B089A0" w14:textId="77777777" w:rsidR="00534543" w:rsidRPr="00534543" w:rsidRDefault="00534543" w:rsidP="00534543">
      <w:pPr>
        <w:pStyle w:val="Paragrafoelenco"/>
        <w:numPr>
          <w:ilvl w:val="0"/>
          <w:numId w:val="1"/>
        </w:numPr>
      </w:pPr>
      <w:r w:rsidRPr="00534543">
        <w:rPr>
          <w:b/>
        </w:rPr>
        <w:t>gli uomini</w:t>
      </w:r>
      <w:r w:rsidRPr="00534543">
        <w:t xml:space="preserve"> devono portare a casa quanto più denaro possibile e </w:t>
      </w:r>
    </w:p>
    <w:p w14:paraId="449CA15B" w14:textId="77777777" w:rsidR="00534543" w:rsidRPr="00534543" w:rsidRDefault="00534543" w:rsidP="00534543">
      <w:pPr>
        <w:pStyle w:val="Paragrafoelenco"/>
        <w:numPr>
          <w:ilvl w:val="0"/>
          <w:numId w:val="1"/>
        </w:numPr>
        <w:rPr>
          <w:b/>
        </w:rPr>
      </w:pPr>
      <w:r w:rsidRPr="00534543">
        <w:rPr>
          <w:b/>
        </w:rPr>
        <w:t>le donne</w:t>
      </w:r>
      <w:r w:rsidRPr="00534543">
        <w:t xml:space="preserve">, </w:t>
      </w:r>
      <w:r w:rsidRPr="00534543">
        <w:rPr>
          <w:b/>
        </w:rPr>
        <w:t xml:space="preserve">simbolo di status per </w:t>
      </w:r>
      <w:proofErr w:type="gramStart"/>
      <w:r w:rsidRPr="00534543">
        <w:rPr>
          <w:b/>
        </w:rPr>
        <w:t>il propri</w:t>
      </w:r>
      <w:proofErr w:type="gramEnd"/>
      <w:r w:rsidRPr="00534543">
        <w:rPr>
          <w:b/>
        </w:rPr>
        <w:t xml:space="preserve"> mariti</w:t>
      </w:r>
      <w:r w:rsidRPr="00534543">
        <w:t xml:space="preserve"> (funzione decorativa e di cura), devono consumare ed esibire la ricchezza accumulata dai mariti attraverso il consumo</w:t>
      </w:r>
      <w:r w:rsidRPr="00534543">
        <w:rPr>
          <w:b/>
        </w:rPr>
        <w:t>.</w:t>
      </w:r>
    </w:p>
    <w:p w14:paraId="47E6FEEB" w14:textId="77777777" w:rsidR="00534543" w:rsidRPr="00534543" w:rsidRDefault="00534543" w:rsidP="00534543"/>
    <w:p w14:paraId="03CE5591" w14:textId="77777777" w:rsidR="00534543" w:rsidRPr="00534543" w:rsidRDefault="00534543" w:rsidP="00534543">
      <w:r w:rsidRPr="00534543">
        <w:rPr>
          <w:b/>
        </w:rPr>
        <w:t xml:space="preserve">Ruolo ambivalente della donna </w:t>
      </w:r>
      <w:proofErr w:type="gramStart"/>
      <w:r w:rsidRPr="00534543">
        <w:rPr>
          <w:b/>
        </w:rPr>
        <w:t>borghese</w:t>
      </w:r>
      <w:r w:rsidRPr="00534543">
        <w:t xml:space="preserve">  </w:t>
      </w:r>
      <w:r w:rsidRPr="00534543">
        <w:rPr>
          <w:b/>
        </w:rPr>
        <w:t>connesso</w:t>
      </w:r>
      <w:proofErr w:type="gramEnd"/>
      <w:r w:rsidRPr="00534543">
        <w:rPr>
          <w:b/>
        </w:rPr>
        <w:t xml:space="preserve"> al consumo</w:t>
      </w:r>
      <w:r w:rsidRPr="00534543">
        <w:t xml:space="preserve">: </w:t>
      </w:r>
    </w:p>
    <w:p w14:paraId="1DB54723" w14:textId="77777777" w:rsidR="00534543" w:rsidRPr="00534543" w:rsidRDefault="00534543" w:rsidP="00534543">
      <w:pPr>
        <w:pStyle w:val="Paragrafoelenco"/>
        <w:numPr>
          <w:ilvl w:val="0"/>
          <w:numId w:val="1"/>
        </w:numPr>
      </w:pPr>
      <w:r w:rsidRPr="00534543">
        <w:t xml:space="preserve">da un lato la sfera dei consumi offre uno </w:t>
      </w:r>
      <w:r w:rsidRPr="00534543">
        <w:rPr>
          <w:b/>
        </w:rPr>
        <w:t>spazio legittimo di azione</w:t>
      </w:r>
      <w:r w:rsidRPr="00534543">
        <w:t>, in mancanza della possibilità di studiare e lavorare, di esprimersi nell’ambito pubblico</w:t>
      </w:r>
    </w:p>
    <w:p w14:paraId="4E76CAAD" w14:textId="77777777" w:rsidR="00534543" w:rsidRPr="00534543" w:rsidRDefault="00534543" w:rsidP="00534543">
      <w:pPr>
        <w:pStyle w:val="Paragrafoelenco"/>
      </w:pPr>
    </w:p>
    <w:p w14:paraId="3E4A3B32" w14:textId="77777777" w:rsidR="00534543" w:rsidRPr="00534543" w:rsidRDefault="00534543" w:rsidP="00534543">
      <w:pPr>
        <w:pStyle w:val="Paragrafoelenco"/>
        <w:numPr>
          <w:ilvl w:val="0"/>
          <w:numId w:val="1"/>
        </w:numPr>
      </w:pPr>
      <w:r w:rsidRPr="00534543">
        <w:t xml:space="preserve">dall’altro viene </w:t>
      </w:r>
      <w:r w:rsidRPr="00534543">
        <w:rPr>
          <w:b/>
        </w:rPr>
        <w:t>lì confinata</w:t>
      </w:r>
      <w:r w:rsidRPr="00534543">
        <w:t xml:space="preserve"> (stereotipi negativi associati al consumo: </w:t>
      </w:r>
      <w:r w:rsidRPr="00534543">
        <w:rPr>
          <w:b/>
        </w:rPr>
        <w:t>spazio privato, edonistico e frivolo</w:t>
      </w:r>
      <w:r w:rsidRPr="00534543">
        <w:t xml:space="preserve">). </w:t>
      </w:r>
    </w:p>
    <w:p w14:paraId="40CDB9AB" w14:textId="77777777" w:rsidR="00534543" w:rsidRPr="00534543" w:rsidRDefault="00534543" w:rsidP="00534543"/>
    <w:p w14:paraId="2F589A0E" w14:textId="77777777" w:rsidR="00534543" w:rsidRPr="00534543" w:rsidRDefault="00534543" w:rsidP="00534543"/>
    <w:p w14:paraId="751AE91E" w14:textId="77777777" w:rsidR="00534543" w:rsidRPr="00534543" w:rsidRDefault="00534543" w:rsidP="00534543"/>
    <w:p w14:paraId="246E2287" w14:textId="77777777" w:rsidR="00534543" w:rsidRPr="00534543" w:rsidRDefault="00534543" w:rsidP="00534543"/>
    <w:p w14:paraId="302F6DD6" w14:textId="77777777" w:rsidR="00534543" w:rsidRPr="00534543" w:rsidRDefault="00534543" w:rsidP="00534543">
      <w:r w:rsidRPr="00534543">
        <w:rPr>
          <w:noProof/>
        </w:rPr>
        <w:drawing>
          <wp:inline distT="0" distB="0" distL="0" distR="0" wp14:anchorId="38D77407" wp14:editId="3FE67EEC">
            <wp:extent cx="3743999" cy="2072491"/>
            <wp:effectExtent l="0" t="0" r="2540" b="0"/>
            <wp:docPr id="6" name="Immagine 1" descr="leprimes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descr="leprimesingle.jp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769446" cy="2086577"/>
                    </a:xfrm>
                    <a:prstGeom prst="rect">
                      <a:avLst/>
                    </a:prstGeom>
                  </pic:spPr>
                </pic:pic>
              </a:graphicData>
            </a:graphic>
          </wp:inline>
        </w:drawing>
      </w:r>
    </w:p>
    <w:p w14:paraId="26956796" w14:textId="77777777" w:rsidR="00534543" w:rsidRPr="00534543" w:rsidRDefault="00534543" w:rsidP="00534543">
      <w:pPr>
        <w:jc w:val="center"/>
      </w:pPr>
      <w:r w:rsidRPr="00534543">
        <w:rPr>
          <w:noProof/>
        </w:rPr>
        <w:drawing>
          <wp:inline distT="0" distB="0" distL="0" distR="0" wp14:anchorId="3E78D37F" wp14:editId="44256098">
            <wp:extent cx="3160835" cy="2304160"/>
            <wp:effectExtent l="0" t="0" r="1905" b="0"/>
            <wp:docPr id="17" name="Immagine 17" descr="Macintosh HD:private:var:folders:dl:sp7ll_jd0_3376g88rrrkyvc0000gn:T:TemporaryItems:f6034-1028227_0x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dl:sp7ll_jd0_3376g88rrrkyvc0000gn:T:TemporaryItems:f6034-1028227_0x42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9542" cy="2310507"/>
                    </a:xfrm>
                    <a:prstGeom prst="rect">
                      <a:avLst/>
                    </a:prstGeom>
                    <a:noFill/>
                    <a:ln>
                      <a:noFill/>
                    </a:ln>
                  </pic:spPr>
                </pic:pic>
              </a:graphicData>
            </a:graphic>
          </wp:inline>
        </w:drawing>
      </w:r>
    </w:p>
    <w:p w14:paraId="4CB3ABD9" w14:textId="77777777" w:rsidR="00534543" w:rsidRPr="00534543" w:rsidRDefault="00534543" w:rsidP="00534543"/>
    <w:p w14:paraId="23D4932D" w14:textId="77777777" w:rsidR="00534543" w:rsidRPr="00534543" w:rsidRDefault="00534543" w:rsidP="00534543">
      <w:pPr>
        <w:jc w:val="center"/>
      </w:pPr>
    </w:p>
    <w:p w14:paraId="7BF3790A" w14:textId="77777777" w:rsidR="00C353E6" w:rsidRDefault="00C353E6" w:rsidP="00534543">
      <w:pPr>
        <w:pStyle w:val="Corpotesto"/>
        <w:ind w:firstLine="709"/>
        <w:jc w:val="center"/>
        <w:rPr>
          <w:b/>
          <w:sz w:val="24"/>
          <w:szCs w:val="24"/>
        </w:rPr>
      </w:pPr>
    </w:p>
    <w:p w14:paraId="6CCA89F1" w14:textId="77777777" w:rsidR="00C353E6" w:rsidRDefault="00C353E6" w:rsidP="00534543">
      <w:pPr>
        <w:pStyle w:val="Corpotesto"/>
        <w:ind w:firstLine="709"/>
        <w:jc w:val="center"/>
        <w:rPr>
          <w:b/>
          <w:sz w:val="24"/>
          <w:szCs w:val="24"/>
        </w:rPr>
      </w:pPr>
    </w:p>
    <w:p w14:paraId="0175CA40" w14:textId="77777777" w:rsidR="00C353E6" w:rsidRDefault="00C353E6" w:rsidP="00534543">
      <w:pPr>
        <w:pStyle w:val="Corpotesto"/>
        <w:ind w:firstLine="709"/>
        <w:jc w:val="center"/>
        <w:rPr>
          <w:b/>
          <w:sz w:val="24"/>
          <w:szCs w:val="24"/>
        </w:rPr>
      </w:pPr>
    </w:p>
    <w:p w14:paraId="10A4E6B9" w14:textId="77777777" w:rsidR="00C353E6" w:rsidRDefault="00C353E6" w:rsidP="00534543">
      <w:pPr>
        <w:pStyle w:val="Corpotesto"/>
        <w:ind w:firstLine="709"/>
        <w:jc w:val="center"/>
        <w:rPr>
          <w:b/>
          <w:sz w:val="24"/>
          <w:szCs w:val="24"/>
        </w:rPr>
      </w:pPr>
    </w:p>
    <w:p w14:paraId="2D1EFC0B" w14:textId="1EDC9DF8" w:rsidR="00534543" w:rsidRPr="00534543" w:rsidRDefault="00534543" w:rsidP="00534543">
      <w:pPr>
        <w:pStyle w:val="Corpotesto"/>
        <w:ind w:firstLine="709"/>
        <w:jc w:val="center"/>
        <w:rPr>
          <w:b/>
          <w:i/>
          <w:sz w:val="24"/>
          <w:szCs w:val="24"/>
        </w:rPr>
      </w:pPr>
      <w:r w:rsidRPr="00534543">
        <w:rPr>
          <w:b/>
          <w:sz w:val="24"/>
          <w:szCs w:val="24"/>
        </w:rPr>
        <w:lastRenderedPageBreak/>
        <w:t>I PANTALONI</w:t>
      </w:r>
    </w:p>
    <w:p w14:paraId="18B7EB8B" w14:textId="77777777" w:rsidR="00534543" w:rsidRPr="00534543" w:rsidRDefault="00534543" w:rsidP="00534543">
      <w:pPr>
        <w:pStyle w:val="Corpotesto"/>
        <w:rPr>
          <w:sz w:val="24"/>
          <w:szCs w:val="24"/>
        </w:rPr>
      </w:pPr>
    </w:p>
    <w:p w14:paraId="62D3FA27" w14:textId="77777777" w:rsidR="00534543" w:rsidRPr="00534543" w:rsidRDefault="00534543" w:rsidP="00534543">
      <w:pPr>
        <w:pStyle w:val="Corpotesto"/>
        <w:rPr>
          <w:sz w:val="24"/>
          <w:szCs w:val="24"/>
        </w:rPr>
      </w:pPr>
      <w:r w:rsidRPr="00534543">
        <w:rPr>
          <w:sz w:val="24"/>
          <w:szCs w:val="24"/>
        </w:rPr>
        <w:t xml:space="preserve">A partire dal </w:t>
      </w:r>
      <w:r w:rsidRPr="00534543">
        <w:rPr>
          <w:b/>
          <w:sz w:val="24"/>
          <w:szCs w:val="24"/>
        </w:rPr>
        <w:t xml:space="preserve">1851 </w:t>
      </w:r>
      <w:r w:rsidRPr="00534543">
        <w:rPr>
          <w:sz w:val="24"/>
          <w:szCs w:val="24"/>
        </w:rPr>
        <w:t xml:space="preserve">i giornali americani documentarono la diffusione di un nuovo fenomeno: nel </w:t>
      </w:r>
      <w:r w:rsidRPr="00534543">
        <w:rPr>
          <w:b/>
          <w:sz w:val="24"/>
          <w:szCs w:val="24"/>
        </w:rPr>
        <w:t xml:space="preserve">New </w:t>
      </w:r>
      <w:proofErr w:type="spellStart"/>
      <w:r w:rsidRPr="00534543">
        <w:rPr>
          <w:b/>
          <w:sz w:val="24"/>
          <w:szCs w:val="24"/>
        </w:rPr>
        <w:t>England</w:t>
      </w:r>
      <w:proofErr w:type="spellEnd"/>
      <w:r w:rsidRPr="00534543">
        <w:rPr>
          <w:sz w:val="24"/>
          <w:szCs w:val="24"/>
        </w:rPr>
        <w:t xml:space="preserve"> </w:t>
      </w:r>
      <w:r w:rsidRPr="00534543">
        <w:rPr>
          <w:b/>
          <w:sz w:val="24"/>
          <w:szCs w:val="24"/>
        </w:rPr>
        <w:t>le donne avevano cominciato a portare i PANTALONI</w:t>
      </w:r>
      <w:r w:rsidRPr="00534543">
        <w:rPr>
          <w:sz w:val="24"/>
          <w:szCs w:val="24"/>
        </w:rPr>
        <w:t xml:space="preserve">, un indumento identificato fino allora come esclusivamente maschile. </w:t>
      </w:r>
    </w:p>
    <w:p w14:paraId="79308F05" w14:textId="77777777" w:rsidR="00534543" w:rsidRPr="00534543" w:rsidRDefault="00534543" w:rsidP="00534543">
      <w:pPr>
        <w:pStyle w:val="Corpotesto"/>
        <w:rPr>
          <w:sz w:val="24"/>
          <w:szCs w:val="24"/>
        </w:rPr>
      </w:pPr>
      <w:r w:rsidRPr="00534543">
        <w:rPr>
          <w:b/>
          <w:sz w:val="24"/>
          <w:szCs w:val="24"/>
        </w:rPr>
        <w:t xml:space="preserve">Indossati </w:t>
      </w:r>
      <w:proofErr w:type="gramStart"/>
      <w:r w:rsidRPr="00534543">
        <w:rPr>
          <w:b/>
          <w:sz w:val="24"/>
          <w:szCs w:val="24"/>
        </w:rPr>
        <w:t>sotto gonne</w:t>
      </w:r>
      <w:proofErr w:type="gramEnd"/>
      <w:r w:rsidRPr="00534543">
        <w:rPr>
          <w:b/>
          <w:sz w:val="24"/>
          <w:szCs w:val="24"/>
        </w:rPr>
        <w:t xml:space="preserve"> corte, razionali e alternativi rispetto alle ingombranti crinoline e </w:t>
      </w:r>
      <w:proofErr w:type="gramStart"/>
      <w:r w:rsidRPr="00534543">
        <w:rPr>
          <w:b/>
          <w:sz w:val="24"/>
          <w:szCs w:val="24"/>
        </w:rPr>
        <w:t>ai sottogonna</w:t>
      </w:r>
      <w:proofErr w:type="gramEnd"/>
      <w:r w:rsidRPr="00534543">
        <w:rPr>
          <w:b/>
          <w:sz w:val="24"/>
          <w:szCs w:val="24"/>
        </w:rPr>
        <w:t xml:space="preserve"> della moda femminile del tempo</w:t>
      </w:r>
      <w:r w:rsidRPr="00534543">
        <w:rPr>
          <w:sz w:val="24"/>
          <w:szCs w:val="24"/>
        </w:rPr>
        <w:t xml:space="preserve">, i pantaloni davano l’impressione di usurpare sul corpo i privilegi degli uomini, </w:t>
      </w:r>
      <w:r w:rsidRPr="00534543">
        <w:rPr>
          <w:b/>
          <w:sz w:val="24"/>
          <w:szCs w:val="24"/>
        </w:rPr>
        <w:t>come se fossero uno strumento di lotta dell’appena nato movimento per i diritti delle donne</w:t>
      </w:r>
      <w:r w:rsidRPr="00534543">
        <w:rPr>
          <w:sz w:val="24"/>
          <w:szCs w:val="24"/>
        </w:rPr>
        <w:t xml:space="preserve">. </w:t>
      </w:r>
    </w:p>
    <w:p w14:paraId="56EB9F63" w14:textId="77777777" w:rsidR="00534543" w:rsidRPr="00534543" w:rsidRDefault="00534543" w:rsidP="00534543">
      <w:pPr>
        <w:pStyle w:val="Corpotesto"/>
        <w:rPr>
          <w:sz w:val="24"/>
          <w:szCs w:val="24"/>
        </w:rPr>
      </w:pPr>
      <w:r w:rsidRPr="00534543">
        <w:rPr>
          <w:sz w:val="24"/>
          <w:szCs w:val="24"/>
        </w:rPr>
        <w:t xml:space="preserve">In effetti lo erano, dal momento che questa moda può essere ricondotta all’esempio di </w:t>
      </w:r>
      <w:r w:rsidRPr="00534543">
        <w:rPr>
          <w:b/>
          <w:sz w:val="24"/>
          <w:szCs w:val="24"/>
        </w:rPr>
        <w:t xml:space="preserve">Amelia </w:t>
      </w:r>
      <w:proofErr w:type="spellStart"/>
      <w:r w:rsidRPr="00534543">
        <w:rPr>
          <w:b/>
          <w:sz w:val="24"/>
          <w:szCs w:val="24"/>
        </w:rPr>
        <w:t>Bloomer</w:t>
      </w:r>
      <w:proofErr w:type="spellEnd"/>
      <w:r w:rsidRPr="00534543">
        <w:rPr>
          <w:sz w:val="24"/>
          <w:szCs w:val="24"/>
        </w:rPr>
        <w:t xml:space="preserve">, attivista americana del </w:t>
      </w:r>
      <w:r w:rsidRPr="00534543">
        <w:rPr>
          <w:i/>
          <w:sz w:val="24"/>
          <w:szCs w:val="24"/>
        </w:rPr>
        <w:t>Movimento per i diritti civili alle donne</w:t>
      </w:r>
      <w:r w:rsidRPr="00534543">
        <w:rPr>
          <w:sz w:val="24"/>
          <w:szCs w:val="24"/>
        </w:rPr>
        <w:t xml:space="preserve">, che introdusse i pantaloni nell’uso comune di molte sue compagne di battaglia. E proprio con il nome di </w:t>
      </w:r>
      <w:proofErr w:type="spellStart"/>
      <w:r w:rsidRPr="00534543">
        <w:rPr>
          <w:b/>
          <w:i/>
          <w:sz w:val="24"/>
          <w:szCs w:val="24"/>
        </w:rPr>
        <w:t>bloomers</w:t>
      </w:r>
      <w:proofErr w:type="spellEnd"/>
      <w:r w:rsidRPr="00534543">
        <w:rPr>
          <w:b/>
          <w:sz w:val="24"/>
          <w:szCs w:val="24"/>
        </w:rPr>
        <w:t>,</w:t>
      </w:r>
      <w:r w:rsidRPr="00534543">
        <w:rPr>
          <w:sz w:val="24"/>
          <w:szCs w:val="24"/>
        </w:rPr>
        <w:t xml:space="preserve"> dalla loro divulgatrice, essi vennero conosciuti a livello popolare.</w:t>
      </w:r>
    </w:p>
    <w:p w14:paraId="01985E4F" w14:textId="77777777" w:rsidR="00534543" w:rsidRPr="00534543" w:rsidRDefault="00534543" w:rsidP="00C353E6"/>
    <w:p w14:paraId="4D66BA84" w14:textId="77777777" w:rsidR="00534543" w:rsidRPr="00534543" w:rsidRDefault="00534543" w:rsidP="00534543">
      <w:pPr>
        <w:jc w:val="center"/>
      </w:pPr>
    </w:p>
    <w:p w14:paraId="790E2E2C" w14:textId="77777777" w:rsidR="00534543" w:rsidRPr="00534543" w:rsidRDefault="00534543" w:rsidP="00534543">
      <w:pPr>
        <w:jc w:val="center"/>
      </w:pPr>
      <w:r w:rsidRPr="00534543">
        <w:rPr>
          <w:noProof/>
        </w:rPr>
        <w:drawing>
          <wp:inline distT="0" distB="0" distL="0" distR="0" wp14:anchorId="5E253840" wp14:editId="514D5611">
            <wp:extent cx="1751144" cy="2582427"/>
            <wp:effectExtent l="0" t="0" r="1905" b="0"/>
            <wp:docPr id="6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0027" cy="2595527"/>
                    </a:xfrm>
                    <a:prstGeom prst="rect">
                      <a:avLst/>
                    </a:prstGeom>
                    <a:noFill/>
                    <a:ln>
                      <a:noFill/>
                    </a:ln>
                  </pic:spPr>
                </pic:pic>
              </a:graphicData>
            </a:graphic>
          </wp:inline>
        </w:drawing>
      </w:r>
    </w:p>
    <w:p w14:paraId="300E3995" w14:textId="77777777" w:rsidR="00534543" w:rsidRPr="00534543" w:rsidRDefault="00534543" w:rsidP="00534543">
      <w:pPr>
        <w:jc w:val="center"/>
      </w:pPr>
    </w:p>
    <w:p w14:paraId="2CC3DCAD" w14:textId="77777777" w:rsidR="00534543" w:rsidRPr="00534543" w:rsidRDefault="00534543" w:rsidP="00534543">
      <w:pPr>
        <w:jc w:val="center"/>
      </w:pPr>
    </w:p>
    <w:p w14:paraId="70F5A0A0" w14:textId="77777777" w:rsidR="00534543" w:rsidRPr="00534543" w:rsidRDefault="00534543" w:rsidP="00534543">
      <w:pPr>
        <w:jc w:val="center"/>
      </w:pPr>
      <w:r w:rsidRPr="00534543">
        <w:rPr>
          <w:noProof/>
        </w:rPr>
        <w:drawing>
          <wp:inline distT="0" distB="0" distL="0" distR="0" wp14:anchorId="770C6C50" wp14:editId="4C691B31">
            <wp:extent cx="3229993" cy="2389366"/>
            <wp:effectExtent l="0" t="0" r="0" b="0"/>
            <wp:docPr id="5" name="Immagine 1" descr="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descr="775.jp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242807" cy="2398845"/>
                    </a:xfrm>
                    <a:prstGeom prst="rect">
                      <a:avLst/>
                    </a:prstGeom>
                  </pic:spPr>
                </pic:pic>
              </a:graphicData>
            </a:graphic>
          </wp:inline>
        </w:drawing>
      </w:r>
    </w:p>
    <w:p w14:paraId="1A201AC8" w14:textId="77777777" w:rsidR="00534543" w:rsidRPr="00534543" w:rsidRDefault="00534543" w:rsidP="00534543">
      <w:pPr>
        <w:jc w:val="center"/>
      </w:pPr>
    </w:p>
    <w:p w14:paraId="5CB0197C" w14:textId="77777777" w:rsidR="00534543" w:rsidRPr="00534543" w:rsidRDefault="00534543" w:rsidP="00534543"/>
    <w:p w14:paraId="6ACE980A" w14:textId="77777777" w:rsidR="00534543" w:rsidRPr="00534543" w:rsidRDefault="00534543" w:rsidP="00534543">
      <w:pPr>
        <w:jc w:val="center"/>
      </w:pPr>
      <w:r w:rsidRPr="00534543">
        <w:rPr>
          <w:noProof/>
        </w:rPr>
        <w:lastRenderedPageBreak/>
        <w:drawing>
          <wp:inline distT="0" distB="0" distL="0" distR="0" wp14:anchorId="6204AE23" wp14:editId="48944638">
            <wp:extent cx="1906376" cy="2481315"/>
            <wp:effectExtent l="0" t="0" r="0" b="0"/>
            <wp:docPr id="9" name="Immagine 9" descr="Macintosh HD:private:var:folders:dl:sp7ll_jd0_3376g88rrrkyvc0000gn:T:TemporaryItems:1925-by-staircase-789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dl:sp7ll_jd0_3376g88rrrkyvc0000gn:T:TemporaryItems:1925-by-staircase-789x10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9560" cy="2498475"/>
                    </a:xfrm>
                    <a:prstGeom prst="rect">
                      <a:avLst/>
                    </a:prstGeom>
                    <a:noFill/>
                    <a:ln>
                      <a:noFill/>
                    </a:ln>
                  </pic:spPr>
                </pic:pic>
              </a:graphicData>
            </a:graphic>
          </wp:inline>
        </w:drawing>
      </w:r>
      <w:r w:rsidRPr="00534543">
        <w:rPr>
          <w:noProof/>
        </w:rPr>
        <w:drawing>
          <wp:inline distT="0" distB="0" distL="0" distR="0" wp14:anchorId="5EE8726B" wp14:editId="3F54AB3A">
            <wp:extent cx="2156730" cy="2542233"/>
            <wp:effectExtent l="0" t="0" r="2540" b="0"/>
            <wp:docPr id="8" name="Immagine 8" descr="Macintosh HD:private:var:folders:dl:sp7ll_jd0_3376g88rrrkyvc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dl:sp7ll_jd0_3376g88rrrkyvc0000gn:T:TemporaryItems:downloa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2368" cy="2560666"/>
                    </a:xfrm>
                    <a:prstGeom prst="rect">
                      <a:avLst/>
                    </a:prstGeom>
                    <a:noFill/>
                    <a:ln>
                      <a:noFill/>
                    </a:ln>
                  </pic:spPr>
                </pic:pic>
              </a:graphicData>
            </a:graphic>
          </wp:inline>
        </w:drawing>
      </w:r>
    </w:p>
    <w:p w14:paraId="12ABAA5A" w14:textId="77777777" w:rsidR="00534543" w:rsidRPr="00534543" w:rsidRDefault="00534543" w:rsidP="00534543"/>
    <w:p w14:paraId="27A9132E" w14:textId="12C2FDC3" w:rsidR="00534543" w:rsidRPr="00534543" w:rsidRDefault="00534543" w:rsidP="00534543">
      <w:r w:rsidRPr="00534543">
        <w:rPr>
          <w:b/>
          <w:noProof/>
        </w:rPr>
        <w:drawing>
          <wp:inline distT="0" distB="0" distL="0" distR="0" wp14:anchorId="6D0E9197" wp14:editId="47CC1A90">
            <wp:extent cx="1592529" cy="2230734"/>
            <wp:effectExtent l="0" t="0" r="0" b="5080"/>
            <wp:docPr id="8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4450" cy="2261440"/>
                    </a:xfrm>
                    <a:prstGeom prst="rect">
                      <a:avLst/>
                    </a:prstGeom>
                    <a:noFill/>
                    <a:ln>
                      <a:noFill/>
                    </a:ln>
                  </pic:spPr>
                </pic:pic>
              </a:graphicData>
            </a:graphic>
          </wp:inline>
        </w:drawing>
      </w:r>
    </w:p>
    <w:p w14:paraId="1C5196F1" w14:textId="77777777" w:rsidR="00534543" w:rsidRPr="00534543" w:rsidRDefault="00534543" w:rsidP="00534543"/>
    <w:p w14:paraId="01185D1E" w14:textId="77777777" w:rsidR="00534543" w:rsidRPr="00534543" w:rsidRDefault="00534543" w:rsidP="00534543">
      <w:pPr>
        <w:jc w:val="center"/>
        <w:rPr>
          <w:b/>
        </w:rPr>
      </w:pPr>
    </w:p>
    <w:p w14:paraId="1EB8F8E7" w14:textId="77777777" w:rsidR="00534543" w:rsidRPr="00534543" w:rsidRDefault="00534543" w:rsidP="00534543">
      <w:pPr>
        <w:jc w:val="center"/>
      </w:pPr>
      <w:proofErr w:type="spellStart"/>
      <w:r w:rsidRPr="00534543">
        <w:rPr>
          <w:b/>
        </w:rPr>
        <w:t>Thorstain</w:t>
      </w:r>
      <w:proofErr w:type="spellEnd"/>
      <w:r w:rsidRPr="00534543">
        <w:rPr>
          <w:b/>
        </w:rPr>
        <w:t xml:space="preserve"> </w:t>
      </w:r>
      <w:proofErr w:type="spellStart"/>
      <w:r w:rsidRPr="00534543">
        <w:rPr>
          <w:b/>
        </w:rPr>
        <w:t>Veblen</w:t>
      </w:r>
      <w:proofErr w:type="spellEnd"/>
      <w:r w:rsidRPr="00534543">
        <w:t xml:space="preserve"> </w:t>
      </w:r>
    </w:p>
    <w:p w14:paraId="393187D1" w14:textId="77777777" w:rsidR="00534543" w:rsidRPr="00534543" w:rsidRDefault="00534543" w:rsidP="00534543">
      <w:pPr>
        <w:jc w:val="center"/>
      </w:pPr>
      <w:r w:rsidRPr="00534543">
        <w:rPr>
          <w:i/>
          <w:highlight w:val="yellow"/>
        </w:rPr>
        <w:t>La teoria della classe agiata</w:t>
      </w:r>
      <w:r w:rsidRPr="00534543">
        <w:rPr>
          <w:highlight w:val="yellow"/>
        </w:rPr>
        <w:t xml:space="preserve"> (1899</w:t>
      </w:r>
      <w:r w:rsidRPr="00534543">
        <w:t>),</w:t>
      </w:r>
    </w:p>
    <w:p w14:paraId="3C34305C" w14:textId="77777777" w:rsidR="00534543" w:rsidRPr="00534543" w:rsidRDefault="00534543" w:rsidP="00534543">
      <w:pPr>
        <w:jc w:val="center"/>
      </w:pPr>
      <w:r w:rsidRPr="00534543">
        <w:t>economista americano.</w:t>
      </w:r>
    </w:p>
    <w:p w14:paraId="393009F8" w14:textId="77777777" w:rsidR="00534543" w:rsidRPr="00534543" w:rsidRDefault="00534543" w:rsidP="00534543"/>
    <w:p w14:paraId="02FB530D" w14:textId="77777777" w:rsidR="00534543" w:rsidRPr="00534543" w:rsidRDefault="00534543" w:rsidP="00534543">
      <w:r w:rsidRPr="00534543">
        <w:t xml:space="preserve">Concetto di </w:t>
      </w:r>
      <w:r w:rsidRPr="00534543">
        <w:rPr>
          <w:b/>
        </w:rPr>
        <w:t>CONSUMO VISTOSO</w:t>
      </w:r>
      <w:r w:rsidRPr="00534543">
        <w:t xml:space="preserve">, analisi della classe media nella società nordamericana. Accanto ad azioni di consumo meramente strumentali, spiegabili attraverso il ricorso al </w:t>
      </w:r>
      <w:r w:rsidRPr="00534543">
        <w:rPr>
          <w:b/>
        </w:rPr>
        <w:t>valore d’uso</w:t>
      </w:r>
      <w:r w:rsidRPr="00534543">
        <w:t xml:space="preserve"> delle merci, operano processi cerimoniali. </w:t>
      </w:r>
      <w:r w:rsidRPr="00534543">
        <w:rPr>
          <w:b/>
        </w:rPr>
        <w:t>Il valore di alcuni beni è determinato dalla loro capacità di rendere visibile una data posizione sociale</w:t>
      </w:r>
      <w:r w:rsidRPr="00534543">
        <w:t xml:space="preserve">. </w:t>
      </w:r>
    </w:p>
    <w:p w14:paraId="7EADD909" w14:textId="77777777" w:rsidR="00534543" w:rsidRPr="00534543" w:rsidRDefault="00534543" w:rsidP="00534543"/>
    <w:p w14:paraId="6E6C1AC4" w14:textId="77777777" w:rsidR="00534543" w:rsidRPr="00534543" w:rsidRDefault="00534543" w:rsidP="00534543">
      <w:r w:rsidRPr="00534543">
        <w:t xml:space="preserve">Il consumo o </w:t>
      </w:r>
      <w:r w:rsidRPr="00534543">
        <w:rPr>
          <w:b/>
        </w:rPr>
        <w:t>SPRECO VISTOSO</w:t>
      </w:r>
      <w:r w:rsidRPr="00534543">
        <w:t xml:space="preserve"> serve alla </w:t>
      </w:r>
      <w:r w:rsidRPr="00534543">
        <w:rPr>
          <w:b/>
        </w:rPr>
        <w:t>dimostrazione/riconoscimento di una posizione elevata</w:t>
      </w:r>
      <w:r w:rsidRPr="00534543">
        <w:t xml:space="preserve">. </w:t>
      </w:r>
    </w:p>
    <w:p w14:paraId="444BC292" w14:textId="77777777" w:rsidR="00534543" w:rsidRPr="00534543" w:rsidRDefault="00534543" w:rsidP="00534543">
      <w:pPr>
        <w:rPr>
          <w:rFonts w:eastAsia="Times New Roman" w:cs="Times New Roman"/>
        </w:rPr>
      </w:pPr>
    </w:p>
    <w:p w14:paraId="29742E23" w14:textId="77777777" w:rsidR="00534543" w:rsidRPr="00534543" w:rsidRDefault="00534543" w:rsidP="00534543">
      <w:r w:rsidRPr="00534543">
        <w:rPr>
          <w:rFonts w:eastAsia="Times New Roman" w:cs="Times New Roman"/>
        </w:rPr>
        <w:t xml:space="preserve">I beni vanno considerati per la loro funzione di </w:t>
      </w:r>
      <w:r w:rsidRPr="00534543">
        <w:rPr>
          <w:rFonts w:eastAsia="Times New Roman" w:cs="Times New Roman"/>
          <w:b/>
        </w:rPr>
        <w:t>segni distintivi</w:t>
      </w:r>
      <w:r w:rsidRPr="00534543">
        <w:rPr>
          <w:rFonts w:eastAsia="Times New Roman" w:cs="Times New Roman"/>
        </w:rPr>
        <w:t>, più che per la loro capacità di soddisfare bisogni (valore d’uso).</w:t>
      </w:r>
    </w:p>
    <w:p w14:paraId="691AB90C" w14:textId="77777777" w:rsidR="00534543" w:rsidRPr="00534543" w:rsidRDefault="00534543" w:rsidP="00534543">
      <w:r w:rsidRPr="00534543">
        <w:rPr>
          <w:b/>
        </w:rPr>
        <w:t>Oggetti di lusso</w:t>
      </w:r>
      <w:r w:rsidRPr="00534543">
        <w:t xml:space="preserve"> attestano la “potenza pecuniaria” di una persona: ad esempio </w:t>
      </w:r>
    </w:p>
    <w:p w14:paraId="4139F460" w14:textId="77777777" w:rsidR="00534543" w:rsidRPr="00534543" w:rsidRDefault="00534543" w:rsidP="00534543">
      <w:pPr>
        <w:rPr>
          <w:b/>
        </w:rPr>
      </w:pPr>
      <w:r w:rsidRPr="00534543">
        <w:rPr>
          <w:b/>
        </w:rPr>
        <w:t xml:space="preserve">I NUOVI RICCHI. </w:t>
      </w:r>
    </w:p>
    <w:p w14:paraId="6760D9BE" w14:textId="77777777" w:rsidR="00534543" w:rsidRPr="00534543" w:rsidRDefault="00534543" w:rsidP="00534543">
      <w:pPr>
        <w:rPr>
          <w:rFonts w:eastAsia="Times New Roman" w:cs="Times New Roman"/>
        </w:rPr>
      </w:pPr>
    </w:p>
    <w:p w14:paraId="098E4A2F" w14:textId="77777777" w:rsidR="00534543" w:rsidRPr="00534543" w:rsidRDefault="00534543" w:rsidP="00534543">
      <w:pPr>
        <w:rPr>
          <w:rFonts w:eastAsia="Times New Roman" w:cs="Times New Roman"/>
        </w:rPr>
      </w:pPr>
      <w:r w:rsidRPr="00534543">
        <w:rPr>
          <w:rFonts w:eastAsia="Times New Roman" w:cs="Times New Roman"/>
        </w:rPr>
        <w:lastRenderedPageBreak/>
        <w:t xml:space="preserve">“Ricchezza, potere e virtù coincidono: non è l’astinenza dai consumi ma, all’antitesi, un loro </w:t>
      </w:r>
      <w:r w:rsidRPr="00534543">
        <w:rPr>
          <w:rFonts w:eastAsia="Times New Roman" w:cs="Times New Roman"/>
          <w:b/>
        </w:rPr>
        <w:t>perseguimento maniacale</w:t>
      </w:r>
      <w:r w:rsidRPr="00534543">
        <w:rPr>
          <w:rFonts w:eastAsia="Times New Roman" w:cs="Times New Roman"/>
        </w:rPr>
        <w:t xml:space="preserve">, </w:t>
      </w:r>
      <w:r w:rsidRPr="00534543">
        <w:rPr>
          <w:rFonts w:eastAsia="Times New Roman" w:cs="Times New Roman"/>
          <w:b/>
        </w:rPr>
        <w:t xml:space="preserve">l’ostentazione sfrontata della ricchezza, </w:t>
      </w:r>
      <w:r w:rsidRPr="00534543">
        <w:rPr>
          <w:rFonts w:eastAsia="Times New Roman" w:cs="Times New Roman"/>
        </w:rPr>
        <w:t xml:space="preserve">il </w:t>
      </w:r>
      <w:r w:rsidRPr="00534543">
        <w:rPr>
          <w:rFonts w:eastAsia="Times New Roman" w:cs="Times New Roman"/>
          <w:b/>
        </w:rPr>
        <w:t>consumo cospicuo</w:t>
      </w:r>
      <w:r w:rsidRPr="00534543">
        <w:rPr>
          <w:rFonts w:eastAsia="Times New Roman" w:cs="Times New Roman"/>
        </w:rPr>
        <w:t xml:space="preserve"> a divenire meta socialmente riconosciuta” (p. 27).</w:t>
      </w:r>
    </w:p>
    <w:p w14:paraId="32C09FBA" w14:textId="77777777" w:rsidR="00534543" w:rsidRPr="00534543" w:rsidRDefault="00534543" w:rsidP="00534543">
      <w:pPr>
        <w:rPr>
          <w:rFonts w:eastAsia="Times New Roman" w:cs="Times New Roman"/>
        </w:rPr>
      </w:pPr>
    </w:p>
    <w:p w14:paraId="22BC7452" w14:textId="77777777" w:rsidR="00534543" w:rsidRPr="00534543" w:rsidRDefault="00534543" w:rsidP="00534543">
      <w:pPr>
        <w:rPr>
          <w:rFonts w:eastAsia="Times New Roman" w:cs="Times New Roman"/>
        </w:rPr>
      </w:pPr>
      <w:r w:rsidRPr="00534543">
        <w:rPr>
          <w:rFonts w:eastAsia="Times New Roman" w:cs="Times New Roman"/>
          <w:b/>
        </w:rPr>
        <w:t>L’occupazione principale della classe agiata è quella di consumare per eccellere sulle altre classi</w:t>
      </w:r>
      <w:r w:rsidRPr="00534543">
        <w:rPr>
          <w:rFonts w:eastAsia="Times New Roman" w:cs="Times New Roman"/>
        </w:rPr>
        <w:t xml:space="preserve">, il cui comportamento di consumo, a sua volta, sarà quello di </w:t>
      </w:r>
      <w:r w:rsidRPr="00534543">
        <w:rPr>
          <w:rFonts w:eastAsia="Times New Roman" w:cs="Times New Roman"/>
          <w:b/>
        </w:rPr>
        <w:t>emulare lo stile di vita raggiunto e ostentato dal gruppo o strato più alto nella gerarchia sociale.</w:t>
      </w:r>
      <w:r w:rsidRPr="00534543">
        <w:rPr>
          <w:rFonts w:eastAsia="Times New Roman" w:cs="Times New Roman"/>
        </w:rPr>
        <w:t xml:space="preserve"> </w:t>
      </w:r>
    </w:p>
    <w:p w14:paraId="32C727C9" w14:textId="77777777" w:rsidR="00534543" w:rsidRPr="00534543" w:rsidRDefault="00534543" w:rsidP="00534543">
      <w:pPr>
        <w:rPr>
          <w:rFonts w:eastAsia="Times New Roman" w:cs="Times New Roman"/>
        </w:rPr>
      </w:pPr>
    </w:p>
    <w:p w14:paraId="1D4E1420" w14:textId="77777777" w:rsidR="00534543" w:rsidRPr="00534543" w:rsidRDefault="00534543" w:rsidP="00534543">
      <w:pPr>
        <w:rPr>
          <w:rFonts w:eastAsia="Times New Roman" w:cs="Times New Roman"/>
        </w:rPr>
      </w:pPr>
      <w:r w:rsidRPr="00534543">
        <w:rPr>
          <w:rFonts w:eastAsia="Times New Roman" w:cs="Times New Roman"/>
        </w:rPr>
        <w:t xml:space="preserve">Nella società industriale lo stile di vita dispendioso e basato sul consumo del superfluo non è solo una caratteristica della classe agiata, ma riguarda l’intera struttura sociale, impegnata in processi di emulazione. </w:t>
      </w:r>
    </w:p>
    <w:p w14:paraId="38ADD553" w14:textId="77777777" w:rsidR="00534543" w:rsidRPr="00534543" w:rsidRDefault="00534543" w:rsidP="00534543">
      <w:pPr>
        <w:rPr>
          <w:rFonts w:eastAsia="Times New Roman" w:cs="Times New Roman"/>
        </w:rPr>
      </w:pPr>
    </w:p>
    <w:p w14:paraId="7FDDA84A" w14:textId="77777777" w:rsidR="00534543" w:rsidRPr="00534543" w:rsidRDefault="00534543" w:rsidP="00534543">
      <w:r w:rsidRPr="00534543">
        <w:rPr>
          <w:rFonts w:eastAsia="Times New Roman" w:cs="Times New Roman"/>
        </w:rPr>
        <w:t xml:space="preserve">L’agire di consumo, quindi, si presenta come </w:t>
      </w:r>
      <w:r w:rsidRPr="00534543">
        <w:rPr>
          <w:rFonts w:eastAsia="Times New Roman" w:cs="Times New Roman"/>
          <w:b/>
        </w:rPr>
        <w:t>agire comunicativo</w:t>
      </w:r>
      <w:r w:rsidRPr="00534543">
        <w:rPr>
          <w:rFonts w:eastAsia="Times New Roman" w:cs="Times New Roman"/>
        </w:rPr>
        <w:t xml:space="preserve"> che si esplica attraverso la mediazione simbolica degli oggetti e dei beni di consumo. </w:t>
      </w:r>
      <w:proofErr w:type="gramStart"/>
      <w:r w:rsidRPr="00534543">
        <w:rPr>
          <w:rFonts w:eastAsia="Times New Roman" w:cs="Times New Roman"/>
        </w:rPr>
        <w:t>Tuttavia</w:t>
      </w:r>
      <w:proofErr w:type="gramEnd"/>
      <w:r w:rsidRPr="00534543">
        <w:rPr>
          <w:rFonts w:eastAsia="Times New Roman" w:cs="Times New Roman"/>
        </w:rPr>
        <w:t xml:space="preserve"> </w:t>
      </w:r>
      <w:r w:rsidRPr="00534543">
        <w:rPr>
          <w:rFonts w:eastAsia="Times New Roman" w:cs="Times New Roman"/>
          <w:b/>
        </w:rPr>
        <w:t>il consumatore è ancora visto come non autonomo e il consumo non gli consente alcuna opportunità sociale eccetto che la differenziazione sociale</w:t>
      </w:r>
      <w:r w:rsidRPr="00534543">
        <w:rPr>
          <w:rFonts w:eastAsia="Times New Roman" w:cs="Times New Roman"/>
        </w:rPr>
        <w:t xml:space="preserve">. </w:t>
      </w:r>
    </w:p>
    <w:p w14:paraId="758E2899" w14:textId="77777777" w:rsidR="00534543" w:rsidRPr="00534543" w:rsidRDefault="00534543" w:rsidP="00534543"/>
    <w:p w14:paraId="69B8703D" w14:textId="294B076A" w:rsidR="00534543" w:rsidRPr="00534543" w:rsidRDefault="00534543" w:rsidP="00534543">
      <w:r w:rsidRPr="00534543">
        <w:rPr>
          <w:b/>
        </w:rPr>
        <w:t>Nelle metropoli industriali</w:t>
      </w:r>
      <w:r w:rsidRPr="00534543">
        <w:t xml:space="preserve"> </w:t>
      </w:r>
      <w:r w:rsidRPr="00534543">
        <w:rPr>
          <w:b/>
        </w:rPr>
        <w:t>il consumo vistoso coinvolge dunque l’intera popolazione</w:t>
      </w:r>
      <w:r w:rsidRPr="00534543">
        <w:t xml:space="preserve">. I gruppi inferiori sarebbero spinti da EMULAZIONE dei consumi delle classi superiori e da </w:t>
      </w:r>
      <w:r w:rsidRPr="00534543">
        <w:rPr>
          <w:highlight w:val="yellow"/>
        </w:rPr>
        <w:t>INVIDIA e LOTTA COMPETITIVA</w:t>
      </w:r>
      <w:r w:rsidRPr="00534543">
        <w:t xml:space="preserve"> tanto da acquistare appena possibile quelle merci. Queste </w:t>
      </w:r>
      <w:r w:rsidR="00C353E6" w:rsidRPr="00534543">
        <w:t>ultimo perdono</w:t>
      </w:r>
      <w:r w:rsidRPr="00534543">
        <w:t xml:space="preserve"> il loro valore distintivo e vengono abbandonate dai ceti superiori e sostituite da altre. </w:t>
      </w:r>
    </w:p>
    <w:p w14:paraId="63B6BB56" w14:textId="77777777" w:rsidR="00534543" w:rsidRPr="00534543" w:rsidRDefault="00534543" w:rsidP="00534543"/>
    <w:p w14:paraId="420A5BD5" w14:textId="77777777" w:rsidR="00534543" w:rsidRPr="00534543" w:rsidRDefault="00534543" w:rsidP="00534543"/>
    <w:p w14:paraId="2271D74B" w14:textId="77777777" w:rsidR="00534543" w:rsidRPr="00534543" w:rsidRDefault="00534543" w:rsidP="00534543">
      <w:r w:rsidRPr="00534543">
        <w:rPr>
          <w:rFonts w:eastAsia="Times New Roman" w:cs="Times New Roman"/>
        </w:rPr>
        <w:t>Dalla classe agiata i beni di consumo discendono (</w:t>
      </w:r>
      <w:proofErr w:type="spellStart"/>
      <w:r w:rsidRPr="00534543">
        <w:rPr>
          <w:rFonts w:eastAsia="Times New Roman" w:cs="Times New Roman"/>
          <w:i/>
        </w:rPr>
        <w:t>trickle</w:t>
      </w:r>
      <w:proofErr w:type="spellEnd"/>
      <w:r w:rsidRPr="00534543">
        <w:rPr>
          <w:rFonts w:eastAsia="Times New Roman" w:cs="Times New Roman"/>
        </w:rPr>
        <w:t xml:space="preserve">) lungo la gerarchia sociale: non appena un certo bene diviene appannaggio delle classi inferiori </w:t>
      </w:r>
      <w:proofErr w:type="gramStart"/>
      <w:r w:rsidRPr="00534543">
        <w:rPr>
          <w:rFonts w:eastAsia="Times New Roman" w:cs="Times New Roman"/>
        </w:rPr>
        <w:t>muta infatti</w:t>
      </w:r>
      <w:proofErr w:type="gramEnd"/>
      <w:r w:rsidRPr="00534543">
        <w:rPr>
          <w:rFonts w:eastAsia="Times New Roman" w:cs="Times New Roman"/>
        </w:rPr>
        <w:t xml:space="preserve"> il suo valore simbolico e viene immediatamente abbandonato dalle classi dominanti.</w:t>
      </w:r>
    </w:p>
    <w:p w14:paraId="045D14B8" w14:textId="77777777" w:rsidR="00534543" w:rsidRPr="00534543" w:rsidRDefault="00534543" w:rsidP="00534543">
      <w:pPr>
        <w:rPr>
          <w:i/>
        </w:rPr>
      </w:pPr>
      <w:r w:rsidRPr="00534543">
        <w:rPr>
          <w:i/>
        </w:rPr>
        <w:t>Effetto sgocciolamento già descritto da Simmel.</w:t>
      </w:r>
    </w:p>
    <w:p w14:paraId="01F07A5D" w14:textId="77777777" w:rsidR="00534543" w:rsidRPr="00534543" w:rsidRDefault="00534543" w:rsidP="00534543"/>
    <w:p w14:paraId="0192F903" w14:textId="5562C108" w:rsidR="00534543" w:rsidRPr="00534543" w:rsidRDefault="00C353E6" w:rsidP="00534543">
      <w:r w:rsidRPr="00534543">
        <w:t>Tuttavia,</w:t>
      </w:r>
      <w:r w:rsidR="00534543" w:rsidRPr="00534543">
        <w:t xml:space="preserve"> per </w:t>
      </w:r>
      <w:proofErr w:type="spellStart"/>
      <w:r w:rsidR="00534543" w:rsidRPr="00534543">
        <w:t>Veblen</w:t>
      </w:r>
      <w:proofErr w:type="spellEnd"/>
      <w:r w:rsidR="00534543" w:rsidRPr="00534543">
        <w:t xml:space="preserve"> la distinzione avviene sempre </w:t>
      </w:r>
      <w:r w:rsidR="00534543" w:rsidRPr="00534543">
        <w:rPr>
          <w:b/>
        </w:rPr>
        <w:t>in senso verticale</w:t>
      </w:r>
      <w:r w:rsidR="00534543" w:rsidRPr="00534543">
        <w:t xml:space="preserve">, per Simmel invece </w:t>
      </w:r>
      <w:r w:rsidR="00534543" w:rsidRPr="00534543">
        <w:rPr>
          <w:b/>
        </w:rPr>
        <w:t>si può sviluppare anche orizzontalmente</w:t>
      </w:r>
      <w:r w:rsidR="00534543" w:rsidRPr="00534543">
        <w:t>, cioè possono scattare meccanismi di emulazione e di distinzione tra individui che appartengono a livelli sociali omogenei.</w:t>
      </w:r>
    </w:p>
    <w:p w14:paraId="7E67968B" w14:textId="77777777" w:rsidR="00534543" w:rsidRPr="00534543" w:rsidRDefault="00534543" w:rsidP="00534543"/>
    <w:p w14:paraId="621AB6EE" w14:textId="77777777" w:rsidR="00534543" w:rsidRPr="00534543" w:rsidRDefault="00534543" w:rsidP="00534543"/>
    <w:p w14:paraId="35E8ADB1" w14:textId="5AF46646" w:rsidR="00534543" w:rsidRPr="00534543" w:rsidRDefault="00534543" w:rsidP="00534543">
      <w:pPr>
        <w:rPr>
          <w:b/>
        </w:rPr>
      </w:pPr>
      <w:r w:rsidRPr="00534543">
        <w:t xml:space="preserve">Al centro dell’analisi di </w:t>
      </w:r>
      <w:proofErr w:type="spellStart"/>
      <w:r w:rsidRPr="00534543">
        <w:t>Veblen</w:t>
      </w:r>
      <w:proofErr w:type="spellEnd"/>
      <w:r w:rsidRPr="00534543">
        <w:t xml:space="preserve"> il concetto di </w:t>
      </w:r>
      <w:r w:rsidRPr="00534543">
        <w:rPr>
          <w:b/>
        </w:rPr>
        <w:t>tempo libero</w:t>
      </w:r>
      <w:r w:rsidRPr="00534543">
        <w:t xml:space="preserve">. </w:t>
      </w:r>
      <w:r w:rsidR="00CF64B6" w:rsidRPr="00534543">
        <w:t>In particolare,</w:t>
      </w:r>
      <w:r w:rsidRPr="00534543">
        <w:t xml:space="preserve"> </w:t>
      </w:r>
      <w:proofErr w:type="spellStart"/>
      <w:r w:rsidRPr="00534543">
        <w:t>Veblen</w:t>
      </w:r>
      <w:proofErr w:type="spellEnd"/>
      <w:r w:rsidRPr="00534543">
        <w:t xml:space="preserve"> punta il dito </w:t>
      </w:r>
      <w:r w:rsidRPr="00534543">
        <w:rPr>
          <w:b/>
        </w:rPr>
        <w:t>contro le abitudini di consumo delle donne ricche</w:t>
      </w:r>
      <w:r w:rsidRPr="00534543">
        <w:t xml:space="preserve"> e parla di </w:t>
      </w:r>
      <w:r w:rsidRPr="00534543">
        <w:rPr>
          <w:b/>
        </w:rPr>
        <w:t>sciupio vistoso</w:t>
      </w:r>
      <w:r w:rsidRPr="00534543">
        <w:t xml:space="preserve"> a proposito dell’abbigliamento</w:t>
      </w:r>
      <w:r w:rsidRPr="00534543">
        <w:rPr>
          <w:b/>
        </w:rPr>
        <w:t>:</w:t>
      </w:r>
    </w:p>
    <w:p w14:paraId="3A5C21FD" w14:textId="77777777" w:rsidR="00534543" w:rsidRPr="00534543" w:rsidRDefault="00534543" w:rsidP="00534543">
      <w:pPr>
        <w:rPr>
          <w:b/>
        </w:rPr>
      </w:pPr>
    </w:p>
    <w:p w14:paraId="7B90B3B5" w14:textId="77777777" w:rsidR="00534543" w:rsidRPr="00534543" w:rsidRDefault="00534543" w:rsidP="00534543">
      <w:r w:rsidRPr="00534543">
        <w:t xml:space="preserve">“Il tacco alto, la gonna, il cappellino niente pratico, il busto e la generale indifferenza per il disagio, che è una chiara caratteristica di tutte le donne civili, sono altrettanti segni che nel moderno schema di vita civile </w:t>
      </w:r>
      <w:r w:rsidRPr="00534543">
        <w:rPr>
          <w:b/>
        </w:rPr>
        <w:t>la donna è ancora, in teoria, la dipendente economica dell’uomo</w:t>
      </w:r>
      <w:r w:rsidRPr="00534543">
        <w:t xml:space="preserve">…La semplicissima ragione di tutta questa vistosa agiatezza e questa toeletta da parte delle donne sta nel fatto che </w:t>
      </w:r>
      <w:r w:rsidRPr="00534543">
        <w:rPr>
          <w:b/>
        </w:rPr>
        <w:t>esse sono</w:t>
      </w:r>
      <w:r w:rsidRPr="00534543">
        <w:t xml:space="preserve"> </w:t>
      </w:r>
      <w:r w:rsidRPr="00534543">
        <w:rPr>
          <w:b/>
        </w:rPr>
        <w:t>serve</w:t>
      </w:r>
      <w:r w:rsidRPr="00534543">
        <w:t xml:space="preserve"> alle quali, nella differenziazione delle funzioni economiche, </w:t>
      </w:r>
      <w:r w:rsidRPr="00534543">
        <w:rPr>
          <w:b/>
        </w:rPr>
        <w:t>è stato affidato l’incarico di mettere in evidenza la capacità di spendere del loro padrone</w:t>
      </w:r>
      <w:r w:rsidRPr="00534543">
        <w:t>” (</w:t>
      </w:r>
      <w:proofErr w:type="spellStart"/>
      <w:r w:rsidRPr="00534543">
        <w:t>pg</w:t>
      </w:r>
      <w:proofErr w:type="spellEnd"/>
      <w:r w:rsidRPr="00534543">
        <w:t>. 141).</w:t>
      </w:r>
    </w:p>
    <w:p w14:paraId="794B2DEC" w14:textId="77777777" w:rsidR="00534543" w:rsidRPr="00534543" w:rsidRDefault="00534543" w:rsidP="00534543"/>
    <w:p w14:paraId="542DAAA6" w14:textId="77777777" w:rsidR="00534543" w:rsidRDefault="00534543" w:rsidP="00534543">
      <w:r w:rsidRPr="00534543">
        <w:rPr>
          <w:b/>
        </w:rPr>
        <w:lastRenderedPageBreak/>
        <w:t xml:space="preserve">L’abbigliamento delle mogli è una vetrina dello status sociale della coppia </w:t>
      </w:r>
      <w:r w:rsidRPr="00534543">
        <w:t>mentre per l’uomo il vestire non avrebbe questo scopo.</w:t>
      </w:r>
    </w:p>
    <w:p w14:paraId="4B4B4C2E" w14:textId="77777777" w:rsidR="00CF64B6" w:rsidRPr="00534543" w:rsidRDefault="00CF64B6" w:rsidP="00534543"/>
    <w:p w14:paraId="76F87C24" w14:textId="77777777" w:rsidR="00534543" w:rsidRPr="00534543" w:rsidRDefault="00534543" w:rsidP="00534543">
      <w:r w:rsidRPr="00534543">
        <w:rPr>
          <w:noProof/>
        </w:rPr>
        <w:drawing>
          <wp:inline distT="0" distB="0" distL="0" distR="0" wp14:anchorId="4C923E9A" wp14:editId="1D5D8F8F">
            <wp:extent cx="1551248" cy="2391507"/>
            <wp:effectExtent l="0" t="0" r="0" b="0"/>
            <wp:docPr id="22" name="Immagine 22" descr="Macintosh HD:private:var:folders:dl:sp7ll_jd0_3376g88rrrkyvc0000gn: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dl:sp7ll_jd0_3376g88rrrkyvc0000gn:T:TemporaryItems:image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3304" cy="2410094"/>
                    </a:xfrm>
                    <a:prstGeom prst="rect">
                      <a:avLst/>
                    </a:prstGeom>
                    <a:noFill/>
                    <a:ln>
                      <a:noFill/>
                    </a:ln>
                  </pic:spPr>
                </pic:pic>
              </a:graphicData>
            </a:graphic>
          </wp:inline>
        </w:drawing>
      </w:r>
      <w:r w:rsidRPr="00534543">
        <w:rPr>
          <w:noProof/>
        </w:rPr>
        <w:drawing>
          <wp:inline distT="0" distB="0" distL="0" distR="0" wp14:anchorId="256912E9" wp14:editId="7F3D5EE3">
            <wp:extent cx="2441749" cy="2351314"/>
            <wp:effectExtent l="0" t="0" r="0" b="0"/>
            <wp:docPr id="21" name="Immagine 21" descr="Macintosh HD:private:var:folders:dl:sp7ll_jd0_3376g88rrrkyvc0000gn: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dl:sp7ll_jd0_3376g88rrrkyvc0000gn:T:TemporaryItems:imgre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8828" cy="2367761"/>
                    </a:xfrm>
                    <a:prstGeom prst="rect">
                      <a:avLst/>
                    </a:prstGeom>
                    <a:noFill/>
                    <a:ln>
                      <a:noFill/>
                    </a:ln>
                  </pic:spPr>
                </pic:pic>
              </a:graphicData>
            </a:graphic>
          </wp:inline>
        </w:drawing>
      </w:r>
    </w:p>
    <w:p w14:paraId="35BF691D" w14:textId="77777777" w:rsidR="00534543" w:rsidRPr="00534543" w:rsidRDefault="00534543" w:rsidP="00534543"/>
    <w:p w14:paraId="0B3056EE" w14:textId="77777777" w:rsidR="00534543" w:rsidRPr="00534543" w:rsidRDefault="00534543" w:rsidP="00534543">
      <w:pPr>
        <w:rPr>
          <w:b/>
        </w:rPr>
      </w:pPr>
    </w:p>
    <w:p w14:paraId="58839052" w14:textId="77777777" w:rsidR="00534543" w:rsidRPr="00534543" w:rsidRDefault="00534543" w:rsidP="00534543">
      <w:pPr>
        <w:rPr>
          <w:b/>
        </w:rPr>
      </w:pPr>
      <w:r w:rsidRPr="00534543">
        <w:rPr>
          <w:b/>
          <w:noProof/>
        </w:rPr>
        <w:drawing>
          <wp:inline distT="0" distB="0" distL="0" distR="0" wp14:anchorId="6CAF1E07" wp14:editId="60BBD551">
            <wp:extent cx="2448367" cy="3717890"/>
            <wp:effectExtent l="0" t="0" r="3175" b="3810"/>
            <wp:docPr id="8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3435" cy="3725586"/>
                    </a:xfrm>
                    <a:prstGeom prst="rect">
                      <a:avLst/>
                    </a:prstGeom>
                    <a:noFill/>
                    <a:ln>
                      <a:noFill/>
                    </a:ln>
                  </pic:spPr>
                </pic:pic>
              </a:graphicData>
            </a:graphic>
          </wp:inline>
        </w:drawing>
      </w:r>
    </w:p>
    <w:p w14:paraId="4A448BE8" w14:textId="77777777" w:rsidR="00534543" w:rsidRPr="00534543" w:rsidRDefault="00534543" w:rsidP="00534543"/>
    <w:p w14:paraId="42B80F42" w14:textId="77777777" w:rsidR="00534543" w:rsidRPr="00534543" w:rsidRDefault="00534543" w:rsidP="00534543"/>
    <w:p w14:paraId="2A2E37DC" w14:textId="77777777" w:rsidR="00534543" w:rsidRPr="00534543" w:rsidRDefault="00534543" w:rsidP="00534543">
      <w:r w:rsidRPr="00534543">
        <w:rPr>
          <w:b/>
        </w:rPr>
        <w:t>LIMITI DEL MODELLO DELL’EMULAZIONE descritto da SIMMEL e VEBLEN</w:t>
      </w:r>
      <w:r w:rsidRPr="00534543">
        <w:t xml:space="preserve">: </w:t>
      </w:r>
    </w:p>
    <w:p w14:paraId="4A21C771" w14:textId="77777777" w:rsidR="00534543" w:rsidRPr="00534543" w:rsidRDefault="00534543" w:rsidP="00534543"/>
    <w:p w14:paraId="0CED0FB2" w14:textId="77777777" w:rsidR="00534543" w:rsidRPr="00534543" w:rsidRDefault="00534543" w:rsidP="00534543">
      <w:pPr>
        <w:pStyle w:val="Paragrafoelenco"/>
        <w:numPr>
          <w:ilvl w:val="0"/>
          <w:numId w:val="1"/>
        </w:numPr>
      </w:pPr>
      <w:r w:rsidRPr="00534543">
        <w:rPr>
          <w:b/>
        </w:rPr>
        <w:t>paragone invidioso</w:t>
      </w:r>
      <w:r w:rsidRPr="00534543">
        <w:t xml:space="preserve"> </w:t>
      </w:r>
      <w:r w:rsidRPr="00534543">
        <w:rPr>
          <w:b/>
        </w:rPr>
        <w:t>assurto a fondamento psicologico universale</w:t>
      </w:r>
      <w:r w:rsidRPr="00534543">
        <w:t xml:space="preserve"> (invidia ed emulazione come pulsioni istintuali transculturali e </w:t>
      </w:r>
      <w:proofErr w:type="spellStart"/>
      <w:r w:rsidRPr="00534543">
        <w:t>transtoriche</w:t>
      </w:r>
      <w:proofErr w:type="spellEnd"/>
      <w:r w:rsidRPr="00534543">
        <w:t xml:space="preserve">); </w:t>
      </w:r>
    </w:p>
    <w:p w14:paraId="7D7FEABD" w14:textId="77777777" w:rsidR="00534543" w:rsidRPr="00534543" w:rsidRDefault="00534543" w:rsidP="00534543"/>
    <w:p w14:paraId="2F5D5503" w14:textId="77777777" w:rsidR="00534543" w:rsidRPr="00534543" w:rsidRDefault="00534543" w:rsidP="00534543">
      <w:pPr>
        <w:pStyle w:val="Paragrafoelenco"/>
        <w:numPr>
          <w:ilvl w:val="0"/>
          <w:numId w:val="1"/>
        </w:numPr>
      </w:pPr>
      <w:r w:rsidRPr="00534543">
        <w:rPr>
          <w:b/>
        </w:rPr>
        <w:t>idea che le classi inferiori non abbiano una cultura propria</w:t>
      </w:r>
      <w:r w:rsidRPr="00534543">
        <w:t>; il tessuto socioculturale contemporaneo, una società sempre più frammentata, non è più riconducibile a un modello gerarchico (</w:t>
      </w:r>
      <w:r w:rsidRPr="00534543">
        <w:rPr>
          <w:b/>
        </w:rPr>
        <w:t xml:space="preserve">la diffusione delle mode più avvenire </w:t>
      </w:r>
      <w:r w:rsidRPr="00534543">
        <w:rPr>
          <w:b/>
        </w:rPr>
        <w:lastRenderedPageBreak/>
        <w:t>trasversalmente e dal basso verso l’alto: subculture che influenzano gli strati più elevati della popolazione</w:t>
      </w:r>
      <w:r w:rsidRPr="00534543">
        <w:t>);</w:t>
      </w:r>
    </w:p>
    <w:p w14:paraId="2A9333C6" w14:textId="77777777" w:rsidR="00534543" w:rsidRPr="00534543" w:rsidRDefault="00534543" w:rsidP="00534543">
      <w:pPr>
        <w:pStyle w:val="Paragrafoelenco"/>
      </w:pPr>
    </w:p>
    <w:p w14:paraId="6C360B0B" w14:textId="77777777" w:rsidR="00534543" w:rsidRPr="00534543" w:rsidRDefault="00534543" w:rsidP="00534543">
      <w:pPr>
        <w:pStyle w:val="Paragrafoelenco"/>
        <w:numPr>
          <w:ilvl w:val="0"/>
          <w:numId w:val="1"/>
        </w:numPr>
      </w:pPr>
      <w:r w:rsidRPr="00534543">
        <w:rPr>
          <w:b/>
        </w:rPr>
        <w:t>idea che per gli uomini non vi siano gli stessi meccanismi di emulazione e di esibizione di status attraverso l’abbigliamento delle donne</w:t>
      </w:r>
      <w:r w:rsidRPr="00534543">
        <w:t xml:space="preserve">: </w:t>
      </w:r>
    </w:p>
    <w:p w14:paraId="70529636" w14:textId="77777777" w:rsidR="00534543" w:rsidRPr="00534543" w:rsidRDefault="00534543" w:rsidP="00534543"/>
    <w:p w14:paraId="2B598124" w14:textId="77777777" w:rsidR="00534543" w:rsidRPr="00534543" w:rsidRDefault="00534543" w:rsidP="00534543">
      <w:r w:rsidRPr="00534543">
        <w:t>“Per Simmel la moda era uno sfogo che soddisfaceva il desiderio delle donne di una preminenza che non era alla loro portata in altri campi. A Simmel sfuggiva il fatto che gli abiti sono importanti per entrambi i generi, poiché essi costituiscono un fattore rilevante nella presentazione di sé nello spazio pubblico” (</w:t>
      </w:r>
      <w:proofErr w:type="spellStart"/>
      <w:r w:rsidRPr="00534543">
        <w:t>Crane</w:t>
      </w:r>
      <w:proofErr w:type="spellEnd"/>
      <w:r w:rsidRPr="00534543">
        <w:t>, 2004, p. 45)</w:t>
      </w:r>
    </w:p>
    <w:p w14:paraId="23BC0EBB" w14:textId="77777777" w:rsidR="00534543" w:rsidRPr="00534543" w:rsidRDefault="00534543" w:rsidP="00534543"/>
    <w:p w14:paraId="3FEC75D9" w14:textId="3306ED4A" w:rsidR="00534543" w:rsidRPr="00534543" w:rsidRDefault="00534543" w:rsidP="00534543">
      <w:r w:rsidRPr="00534543">
        <w:t xml:space="preserve">- Sebbene gli storici del costume abbiano sostenuto che </w:t>
      </w:r>
      <w:r w:rsidRPr="00534543">
        <w:rPr>
          <w:b/>
        </w:rPr>
        <w:t>l’abbigliamento si fosse democratizzato durante il diciannovesimo secolo</w:t>
      </w:r>
      <w:r w:rsidRPr="00534543">
        <w:t xml:space="preserve">, </w:t>
      </w:r>
      <w:r w:rsidRPr="00534543">
        <w:rPr>
          <w:b/>
        </w:rPr>
        <w:t>sembra improbabile che i membri della classe operaia potessero emulare gli ampi guardaroba della classe media</w:t>
      </w:r>
      <w:r w:rsidRPr="00534543">
        <w:t xml:space="preserve"> se non in maniera superficiale (</w:t>
      </w:r>
      <w:proofErr w:type="spellStart"/>
      <w:r w:rsidRPr="00534543">
        <w:t>Crane</w:t>
      </w:r>
      <w:proofErr w:type="spellEnd"/>
      <w:r w:rsidRPr="00534543">
        <w:t>, p. 35).</w:t>
      </w:r>
      <w:r w:rsidRPr="00534543">
        <w:tab/>
      </w:r>
    </w:p>
    <w:p w14:paraId="6D71EE94" w14:textId="77777777" w:rsidR="00534543" w:rsidRPr="00534543" w:rsidRDefault="00534543" w:rsidP="00534543"/>
    <w:p w14:paraId="46DAA16C" w14:textId="77777777" w:rsidR="00534543" w:rsidRPr="00534543" w:rsidRDefault="00534543" w:rsidP="00534543">
      <w:pPr>
        <w:jc w:val="center"/>
        <w:rPr>
          <w:b/>
        </w:rPr>
      </w:pPr>
      <w:r w:rsidRPr="00534543">
        <w:rPr>
          <w:b/>
        </w:rPr>
        <w:t>ANNI 60: REVISIONE DELLA TEORIA DEL TRICKLE-DOWN</w:t>
      </w:r>
    </w:p>
    <w:p w14:paraId="4C17F271" w14:textId="77777777" w:rsidR="00534543" w:rsidRPr="00534543" w:rsidRDefault="00534543" w:rsidP="00534543"/>
    <w:p w14:paraId="4DBCA9E6" w14:textId="77777777" w:rsidR="00534543" w:rsidRPr="00534543" w:rsidRDefault="00534543" w:rsidP="00534543">
      <w:r w:rsidRPr="00534543">
        <w:rPr>
          <w:b/>
        </w:rPr>
        <w:t xml:space="preserve">Il modello top-down di Simmel e </w:t>
      </w:r>
      <w:proofErr w:type="spellStart"/>
      <w:r w:rsidRPr="00534543">
        <w:rPr>
          <w:b/>
        </w:rPr>
        <w:t>Veblen</w:t>
      </w:r>
      <w:proofErr w:type="spellEnd"/>
      <w:r w:rsidRPr="00534543">
        <w:rPr>
          <w:b/>
        </w:rPr>
        <w:t xml:space="preserve"> fu la forma dominante di diffusione della moda nelle società occidentali fino agli anni 60 del Novecento</w:t>
      </w:r>
      <w:r w:rsidRPr="00534543">
        <w:t>, quando vi fu una maggiore agiatezza economica.</w:t>
      </w:r>
    </w:p>
    <w:p w14:paraId="6A29B302" w14:textId="77777777" w:rsidR="00534543" w:rsidRPr="00534543" w:rsidRDefault="00534543" w:rsidP="00534543"/>
    <w:p w14:paraId="5CC541B8" w14:textId="77777777" w:rsidR="00534543" w:rsidRPr="00534543" w:rsidRDefault="00534543" w:rsidP="00534543">
      <w:r w:rsidRPr="00534543">
        <w:rPr>
          <w:b/>
        </w:rPr>
        <w:t xml:space="preserve">Negli anni 60 del Novecento la teoria del </w:t>
      </w:r>
      <w:proofErr w:type="spellStart"/>
      <w:r w:rsidRPr="00534543">
        <w:rPr>
          <w:b/>
        </w:rPr>
        <w:t>trickle</w:t>
      </w:r>
      <w:proofErr w:type="spellEnd"/>
      <w:r w:rsidRPr="00534543">
        <w:rPr>
          <w:b/>
        </w:rPr>
        <w:t>-down viene completamente ribaltata</w:t>
      </w:r>
      <w:r w:rsidRPr="00534543">
        <w:t xml:space="preserve">: </w:t>
      </w:r>
    </w:p>
    <w:p w14:paraId="16772290" w14:textId="77777777" w:rsidR="00534543" w:rsidRPr="00534543" w:rsidRDefault="00534543" w:rsidP="00534543">
      <w:r w:rsidRPr="00534543">
        <w:t xml:space="preserve">non si è più in presenza una società fortemente gerarchica con classi sociali inamovibili, </w:t>
      </w:r>
    </w:p>
    <w:p w14:paraId="7375A54F" w14:textId="77777777" w:rsidR="00534543" w:rsidRPr="00534543" w:rsidRDefault="00534543" w:rsidP="00534543">
      <w:r w:rsidRPr="00534543">
        <w:t xml:space="preserve">ma vi è una maggiore mobilità sociale e i protagonisti della vita economica, donne in primis, sono i </w:t>
      </w:r>
      <w:r w:rsidRPr="00534543">
        <w:rPr>
          <w:b/>
        </w:rPr>
        <w:t xml:space="preserve">ceti medi </w:t>
      </w:r>
      <w:r w:rsidRPr="00534543">
        <w:t>(una classe in progressiva espansione)</w:t>
      </w:r>
      <w:r w:rsidRPr="00534543">
        <w:rPr>
          <w:b/>
        </w:rPr>
        <w:t xml:space="preserve"> che diffondono le mode tanto verso l’alto quanto verso il basso</w:t>
      </w:r>
      <w:r w:rsidRPr="00534543">
        <w:t xml:space="preserve">. </w:t>
      </w:r>
    </w:p>
    <w:p w14:paraId="0353ADFB" w14:textId="77777777" w:rsidR="00534543" w:rsidRPr="00534543" w:rsidRDefault="00534543" w:rsidP="00534543">
      <w:pPr>
        <w:rPr>
          <w:b/>
        </w:rPr>
      </w:pPr>
    </w:p>
    <w:p w14:paraId="3C462769" w14:textId="77777777" w:rsidR="00534543" w:rsidRPr="00534543" w:rsidRDefault="00534543" w:rsidP="00534543">
      <w:r w:rsidRPr="00534543">
        <w:rPr>
          <w:b/>
        </w:rPr>
        <w:t>La moda non è più un fenomeno per pochi</w:t>
      </w:r>
      <w:r w:rsidRPr="00534543">
        <w:t xml:space="preserve">: grazie al processo di </w:t>
      </w:r>
      <w:r w:rsidRPr="00534543">
        <w:rPr>
          <w:b/>
        </w:rPr>
        <w:t>democratizzazione della</w:t>
      </w:r>
      <w:r w:rsidRPr="00534543">
        <w:t xml:space="preserve"> </w:t>
      </w:r>
      <w:r w:rsidRPr="00534543">
        <w:rPr>
          <w:b/>
        </w:rPr>
        <w:t>moda nei grandi magazzini</w:t>
      </w:r>
      <w:r w:rsidRPr="00534543">
        <w:t xml:space="preserve"> si trovano capi simili a quelli un tempo appannaggio solo delle </w:t>
      </w:r>
      <w:proofErr w:type="spellStart"/>
      <w:r w:rsidRPr="00534543">
        <w:t>èlites</w:t>
      </w:r>
      <w:proofErr w:type="spellEnd"/>
      <w:r w:rsidRPr="00534543">
        <w:t xml:space="preserve">. </w:t>
      </w:r>
    </w:p>
    <w:p w14:paraId="6A62CDF2" w14:textId="77777777" w:rsidR="00534543" w:rsidRPr="00534543" w:rsidRDefault="00534543" w:rsidP="00534543"/>
    <w:p w14:paraId="6B83B5D9" w14:textId="77777777" w:rsidR="00534543" w:rsidRPr="00534543" w:rsidRDefault="00534543" w:rsidP="00534543">
      <w:r w:rsidRPr="00534543">
        <w:t xml:space="preserve">Secondo alcuni autori (es. Charles King), dalla </w:t>
      </w:r>
      <w:proofErr w:type="spellStart"/>
      <w:r w:rsidRPr="00534543">
        <w:t>trickle</w:t>
      </w:r>
      <w:proofErr w:type="spellEnd"/>
      <w:r w:rsidRPr="00534543">
        <w:t xml:space="preserve"> down theory si passa alla </w:t>
      </w:r>
      <w:proofErr w:type="spellStart"/>
      <w:r w:rsidRPr="00534543">
        <w:rPr>
          <w:b/>
          <w:highlight w:val="yellow"/>
        </w:rPr>
        <w:t>trickle</w:t>
      </w:r>
      <w:proofErr w:type="spellEnd"/>
      <w:r w:rsidRPr="00534543">
        <w:rPr>
          <w:b/>
          <w:highlight w:val="yellow"/>
        </w:rPr>
        <w:t xml:space="preserve"> </w:t>
      </w:r>
      <w:proofErr w:type="spellStart"/>
      <w:r w:rsidRPr="00534543">
        <w:rPr>
          <w:b/>
          <w:highlight w:val="yellow"/>
        </w:rPr>
        <w:t>across</w:t>
      </w:r>
      <w:proofErr w:type="spellEnd"/>
      <w:r w:rsidRPr="00534543">
        <w:rPr>
          <w:b/>
          <w:highlight w:val="yellow"/>
        </w:rPr>
        <w:t xml:space="preserve"> theory</w:t>
      </w:r>
      <w:r w:rsidRPr="00534543">
        <w:t xml:space="preserve"> secondo cui le mode si diffondono in maniera orizzontale, non più verticale dunque simultaneamente in tutti gli strati sociali. </w:t>
      </w:r>
    </w:p>
    <w:p w14:paraId="36E4261E" w14:textId="77777777" w:rsidR="00534543" w:rsidRPr="00534543" w:rsidRDefault="00534543" w:rsidP="00534543"/>
    <w:p w14:paraId="6997101B" w14:textId="77777777" w:rsidR="00534543" w:rsidRPr="00534543" w:rsidRDefault="00534543" w:rsidP="00534543">
      <w:pPr>
        <w:rPr>
          <w:b/>
        </w:rPr>
      </w:pPr>
      <w:r w:rsidRPr="00534543">
        <w:rPr>
          <w:highlight w:val="yellow"/>
        </w:rPr>
        <w:t xml:space="preserve">Ruolo degli </w:t>
      </w:r>
      <w:r w:rsidRPr="00534543">
        <w:rPr>
          <w:b/>
          <w:highlight w:val="yellow"/>
        </w:rPr>
        <w:t>opinion leader</w:t>
      </w:r>
      <w:r w:rsidRPr="00534543">
        <w:rPr>
          <w:highlight w:val="yellow"/>
        </w:rPr>
        <w:t xml:space="preserve">, evidenziato anche da </w:t>
      </w:r>
      <w:r w:rsidRPr="00534543">
        <w:rPr>
          <w:b/>
          <w:bCs/>
          <w:highlight w:val="yellow"/>
        </w:rPr>
        <w:t xml:space="preserve">Paul </w:t>
      </w:r>
      <w:proofErr w:type="spellStart"/>
      <w:r w:rsidRPr="00534543">
        <w:rPr>
          <w:b/>
          <w:highlight w:val="yellow"/>
        </w:rPr>
        <w:t>Lazarsfeld</w:t>
      </w:r>
      <w:proofErr w:type="spellEnd"/>
      <w:r w:rsidRPr="00534543">
        <w:rPr>
          <w:b/>
        </w:rPr>
        <w:t xml:space="preserve"> </w:t>
      </w:r>
      <w:r w:rsidRPr="00534543">
        <w:t xml:space="preserve">nella diffusione delle mode che non avviene più a partire da una classe che domina sulle altre ma </w:t>
      </w:r>
      <w:r w:rsidRPr="00534543">
        <w:rPr>
          <w:b/>
        </w:rPr>
        <w:t>a partire da singoli individui, presenti in ogni classe, capaci di ruoli di leadership.</w:t>
      </w:r>
    </w:p>
    <w:p w14:paraId="6351D963" w14:textId="77777777" w:rsidR="00534543" w:rsidRPr="00534543" w:rsidRDefault="00534543" w:rsidP="00534543"/>
    <w:p w14:paraId="560D9549" w14:textId="77777777" w:rsidR="00534543" w:rsidRPr="00534543" w:rsidRDefault="00534543" w:rsidP="00534543">
      <w:proofErr w:type="gramStart"/>
      <w:r w:rsidRPr="00534543">
        <w:t>Inoltre</w:t>
      </w:r>
      <w:proofErr w:type="gramEnd"/>
      <w:r w:rsidRPr="00534543">
        <w:t xml:space="preserve"> emerge </w:t>
      </w:r>
      <w:r w:rsidRPr="00534543">
        <w:rPr>
          <w:b/>
        </w:rPr>
        <w:t>l’idea che le mode vengano diffuse anche dal basso verso l’alto</w:t>
      </w:r>
      <w:r w:rsidRPr="00534543">
        <w:t xml:space="preserve"> (Grant </w:t>
      </w:r>
      <w:proofErr w:type="spellStart"/>
      <w:r w:rsidRPr="00534543">
        <w:t>McCracken</w:t>
      </w:r>
      <w:proofErr w:type="spellEnd"/>
      <w:r w:rsidRPr="00534543">
        <w:t xml:space="preserve">, 1988) per cui i processi di imitazione possono avvenire anche in senso contrario creando l’effetto di </w:t>
      </w:r>
      <w:proofErr w:type="spellStart"/>
      <w:r w:rsidRPr="00534543">
        <w:rPr>
          <w:b/>
        </w:rPr>
        <w:t>trickle</w:t>
      </w:r>
      <w:proofErr w:type="spellEnd"/>
      <w:r w:rsidRPr="00534543">
        <w:rPr>
          <w:b/>
        </w:rPr>
        <w:t xml:space="preserve"> up </w:t>
      </w:r>
      <w:r w:rsidRPr="00534543">
        <w:t xml:space="preserve">come attesta il fatto che </w:t>
      </w:r>
      <w:r w:rsidRPr="00534543">
        <w:rPr>
          <w:b/>
        </w:rPr>
        <w:t>l’haute couture</w:t>
      </w:r>
      <w:r w:rsidRPr="00534543">
        <w:t xml:space="preserve"> </w:t>
      </w:r>
      <w:proofErr w:type="gramStart"/>
      <w:r w:rsidRPr="00534543">
        <w:t>guardi</w:t>
      </w:r>
      <w:proofErr w:type="gramEnd"/>
      <w:r w:rsidRPr="00534543">
        <w:t xml:space="preserve"> allo </w:t>
      </w:r>
      <w:r w:rsidRPr="00534543">
        <w:rPr>
          <w:b/>
        </w:rPr>
        <w:t>street style</w:t>
      </w:r>
      <w:r w:rsidRPr="00534543">
        <w:t xml:space="preserve"> per prendere ispirazione (es. </w:t>
      </w:r>
      <w:proofErr w:type="spellStart"/>
      <w:r w:rsidRPr="00534543">
        <w:t>Zandra</w:t>
      </w:r>
      <w:proofErr w:type="spellEnd"/>
      <w:r w:rsidRPr="00534543">
        <w:t xml:space="preserve"> Rhodes e Vivienne Westwood hanno portato il punk in passerella - Giulia Rossi “Fashion blogger, new dandy?” 2015).</w:t>
      </w:r>
    </w:p>
    <w:p w14:paraId="6225080E" w14:textId="77777777" w:rsidR="00534543" w:rsidRPr="00534543" w:rsidRDefault="00534543" w:rsidP="00534543"/>
    <w:p w14:paraId="41B2E890" w14:textId="77777777" w:rsidR="00534543" w:rsidRPr="00534543" w:rsidRDefault="00534543" w:rsidP="00534543"/>
    <w:p w14:paraId="0790B03C" w14:textId="77777777" w:rsidR="00534543" w:rsidRPr="00534543" w:rsidRDefault="00534543" w:rsidP="00534543"/>
    <w:p w14:paraId="54C5B20E" w14:textId="77777777" w:rsidR="00534543" w:rsidRPr="00534543" w:rsidRDefault="00534543" w:rsidP="00534543">
      <w:r w:rsidRPr="00534543">
        <w:rPr>
          <w:noProof/>
        </w:rPr>
        <w:drawing>
          <wp:inline distT="0" distB="0" distL="0" distR="0" wp14:anchorId="014C6DA1" wp14:editId="6A468C63">
            <wp:extent cx="1674712" cy="2033330"/>
            <wp:effectExtent l="0" t="0" r="1905" b="0"/>
            <wp:docPr id="34" name="Immagine 34" descr="Macintosh HD:private:var:folders:dl:sp7ll_jd0_3376g88rrrkyvc0000gn:T:TemporaryItems:zandrarhodes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dl:sp7ll_jd0_3376g88rrrkyvc0000gn:T:TemporaryItems:zandrarhodes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9639" cy="2051453"/>
                    </a:xfrm>
                    <a:prstGeom prst="rect">
                      <a:avLst/>
                    </a:prstGeom>
                    <a:noFill/>
                    <a:ln>
                      <a:noFill/>
                    </a:ln>
                  </pic:spPr>
                </pic:pic>
              </a:graphicData>
            </a:graphic>
          </wp:inline>
        </w:drawing>
      </w:r>
    </w:p>
    <w:p w14:paraId="37D035EE" w14:textId="77777777" w:rsidR="00534543" w:rsidRPr="00534543" w:rsidRDefault="00534543" w:rsidP="00534543"/>
    <w:p w14:paraId="49B1AA8D" w14:textId="77777777" w:rsidR="00534543" w:rsidRPr="00534543" w:rsidRDefault="00534543" w:rsidP="00534543"/>
    <w:p w14:paraId="3FE8D1D1" w14:textId="77777777" w:rsidR="00534543" w:rsidRPr="00534543" w:rsidRDefault="00534543" w:rsidP="00534543">
      <w:r w:rsidRPr="00534543">
        <w:rPr>
          <w:noProof/>
        </w:rPr>
        <w:drawing>
          <wp:inline distT="0" distB="0" distL="0" distR="0" wp14:anchorId="3350B20D" wp14:editId="2556D12F">
            <wp:extent cx="3130550" cy="2425916"/>
            <wp:effectExtent l="0" t="0" r="0" b="0"/>
            <wp:docPr id="3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6904" cy="2438589"/>
                    </a:xfrm>
                    <a:prstGeom prst="rect">
                      <a:avLst/>
                    </a:prstGeom>
                    <a:noFill/>
                    <a:ln>
                      <a:noFill/>
                    </a:ln>
                  </pic:spPr>
                </pic:pic>
              </a:graphicData>
            </a:graphic>
          </wp:inline>
        </w:drawing>
      </w:r>
    </w:p>
    <w:p w14:paraId="61C61CA9" w14:textId="77777777" w:rsidR="00534543" w:rsidRPr="00534543" w:rsidRDefault="00534543" w:rsidP="00534543"/>
    <w:p w14:paraId="08466227" w14:textId="77777777" w:rsidR="00534543" w:rsidRPr="00534543" w:rsidRDefault="00534543" w:rsidP="00534543">
      <w:r w:rsidRPr="00534543">
        <w:t xml:space="preserve">Il punto è che via via la </w:t>
      </w:r>
      <w:r w:rsidRPr="00534543">
        <w:rPr>
          <w:b/>
        </w:rPr>
        <w:t>classe sociale sembra essere un elemento sempre meno importante nella formazione dell’immagine di sé dell’individuo</w:t>
      </w:r>
      <w:r w:rsidRPr="00534543">
        <w:t xml:space="preserve">: </w:t>
      </w:r>
    </w:p>
    <w:p w14:paraId="0F303515" w14:textId="77777777" w:rsidR="00534543" w:rsidRPr="00534543" w:rsidRDefault="00534543" w:rsidP="00534543"/>
    <w:p w14:paraId="477121F9" w14:textId="77777777" w:rsidR="00534543" w:rsidRPr="00534543" w:rsidRDefault="00534543" w:rsidP="00534543">
      <w:r w:rsidRPr="00534543">
        <w:t>per il consumatore postmoderno il consumo di beni culturali come l’abbigliamento alla moda diventa l’</w:t>
      </w:r>
      <w:r w:rsidRPr="00534543">
        <w:rPr>
          <w:b/>
        </w:rPr>
        <w:t>interpretazione di un ruolo</w:t>
      </w:r>
      <w:r w:rsidRPr="00534543">
        <w:t xml:space="preserve">, assume un ruolo crescente nella </w:t>
      </w:r>
      <w:r w:rsidRPr="00534543">
        <w:rPr>
          <w:b/>
        </w:rPr>
        <w:t xml:space="preserve">costruzione dell’identità personale </w:t>
      </w:r>
      <w:r w:rsidRPr="00534543">
        <w:t>(mentre il soddisfacimento dei bisogni materiali e l’emulazione delle classi superiori sono secondari)</w:t>
      </w:r>
    </w:p>
    <w:p w14:paraId="5A3121E6" w14:textId="77777777" w:rsidR="00534543" w:rsidRPr="00534543" w:rsidRDefault="00534543" w:rsidP="00534543"/>
    <w:p w14:paraId="29EE6998" w14:textId="77777777" w:rsidR="00534543" w:rsidRPr="00534543" w:rsidRDefault="00534543" w:rsidP="00534543">
      <w:r w:rsidRPr="00534543">
        <w:tab/>
      </w:r>
      <w:r w:rsidRPr="00534543">
        <w:tab/>
      </w:r>
      <w:r w:rsidRPr="00534543">
        <w:tab/>
      </w:r>
    </w:p>
    <w:p w14:paraId="3A55BB6B" w14:textId="77777777" w:rsidR="00534543" w:rsidRPr="00534543" w:rsidRDefault="00534543" w:rsidP="00534543">
      <w:pPr>
        <w:jc w:val="center"/>
        <w:rPr>
          <w:b/>
        </w:rPr>
      </w:pPr>
      <w:r w:rsidRPr="00534543">
        <w:rPr>
          <w:b/>
        </w:rPr>
        <w:t>Anni 60 del Novecento</w:t>
      </w:r>
    </w:p>
    <w:p w14:paraId="0603D17D" w14:textId="77777777" w:rsidR="00534543" w:rsidRPr="00534543" w:rsidRDefault="00534543" w:rsidP="00534543"/>
    <w:p w14:paraId="5B88652D" w14:textId="77777777" w:rsidR="00534543" w:rsidRPr="00534543" w:rsidRDefault="00534543" w:rsidP="00534543">
      <w:r w:rsidRPr="00534543">
        <w:t xml:space="preserve">Sviluppo del sistema televisivo e della pubblicità/marketing: </w:t>
      </w:r>
      <w:r w:rsidRPr="00534543">
        <w:rPr>
          <w:highlight w:val="yellow"/>
        </w:rPr>
        <w:t>democratizzazione della cultura alta e nascita di orizzonti culturali condivisi</w:t>
      </w:r>
    </w:p>
    <w:p w14:paraId="1A9E551A" w14:textId="77777777" w:rsidR="00534543" w:rsidRPr="00534543" w:rsidRDefault="00534543" w:rsidP="00534543"/>
    <w:p w14:paraId="4733938C" w14:textId="77777777" w:rsidR="00534543" w:rsidRPr="00534543" w:rsidRDefault="00534543" w:rsidP="00534543">
      <w:r w:rsidRPr="00534543">
        <w:t>Anni 60: Boom dei consumi</w:t>
      </w:r>
    </w:p>
    <w:p w14:paraId="20B0382E" w14:textId="77777777" w:rsidR="00534543" w:rsidRPr="00534543" w:rsidRDefault="00534543" w:rsidP="00534543"/>
    <w:p w14:paraId="2367F9C8" w14:textId="77777777" w:rsidR="00534543" w:rsidRPr="00534543" w:rsidRDefault="00534543" w:rsidP="00534543">
      <w:r w:rsidRPr="00534543">
        <w:t>Quanto influenzano il pubblico i media e la pubblicità (intermediari culturali) nelle scelte di consumo?</w:t>
      </w:r>
    </w:p>
    <w:p w14:paraId="66E6228E" w14:textId="77777777" w:rsidR="00534543" w:rsidRPr="00534543" w:rsidRDefault="00534543" w:rsidP="00534543"/>
    <w:p w14:paraId="25C88491" w14:textId="77777777" w:rsidR="00534543" w:rsidRPr="00534543" w:rsidRDefault="00534543" w:rsidP="00534543">
      <w:r w:rsidRPr="00534543">
        <w:t>Scuola di Francoforte e dibattito sulla cultura alta e popolare/di massa (visione marxista pessimistica)</w:t>
      </w:r>
    </w:p>
    <w:p w14:paraId="1892867F" w14:textId="77777777" w:rsidR="00534543" w:rsidRPr="00534543" w:rsidRDefault="00534543" w:rsidP="00534543"/>
    <w:p w14:paraId="483E651E" w14:textId="77777777" w:rsidR="00534543" w:rsidRPr="00534543" w:rsidRDefault="00534543" w:rsidP="00534543">
      <w:r w:rsidRPr="00534543">
        <w:t xml:space="preserve">Sottoculture come resistenza all’ideologia dominante (visione gramsciana ottimistica) </w:t>
      </w:r>
      <w:proofErr w:type="spellStart"/>
      <w:r w:rsidRPr="00534543">
        <w:t>Fiske</w:t>
      </w:r>
      <w:proofErr w:type="spellEnd"/>
      <w:r w:rsidRPr="00534543">
        <w:t xml:space="preserve">, De </w:t>
      </w:r>
      <w:proofErr w:type="spellStart"/>
      <w:r w:rsidRPr="00534543">
        <w:t>Certeau</w:t>
      </w:r>
      <w:proofErr w:type="spellEnd"/>
    </w:p>
    <w:p w14:paraId="1CBA0578" w14:textId="77777777" w:rsidR="00534543" w:rsidRDefault="00534543" w:rsidP="00534543"/>
    <w:p w14:paraId="69AD04A9" w14:textId="77777777" w:rsidR="00CF64B6" w:rsidRPr="00534543" w:rsidRDefault="00CF64B6" w:rsidP="00534543"/>
    <w:p w14:paraId="643438BB" w14:textId="0EA3D06B" w:rsidR="00534543" w:rsidRDefault="00534543" w:rsidP="00534543">
      <w:pPr>
        <w:jc w:val="center"/>
        <w:rPr>
          <w:b/>
        </w:rPr>
      </w:pPr>
      <w:r w:rsidRPr="00534543">
        <w:rPr>
          <w:b/>
        </w:rPr>
        <w:t xml:space="preserve">DIBATTITO SULLA CULTURA DI MASSA </w:t>
      </w:r>
    </w:p>
    <w:p w14:paraId="427158F7" w14:textId="77777777" w:rsidR="00534543" w:rsidRPr="00534543" w:rsidRDefault="00534543" w:rsidP="00534543">
      <w:pPr>
        <w:rPr>
          <w:b/>
        </w:rPr>
      </w:pPr>
    </w:p>
    <w:p w14:paraId="116EDF50" w14:textId="77777777" w:rsidR="00534543" w:rsidRPr="00534543" w:rsidRDefault="00534543" w:rsidP="00534543">
      <w:r w:rsidRPr="00534543">
        <w:t>1936 “</w:t>
      </w:r>
      <w:r w:rsidRPr="00534543">
        <w:rPr>
          <w:highlight w:val="yellow"/>
        </w:rPr>
        <w:t>L’opera d’arte nell’epoca della sua riproducibilità tecnica</w:t>
      </w:r>
      <w:r w:rsidRPr="00534543">
        <w:t xml:space="preserve">” Walter Benjamin </w:t>
      </w:r>
    </w:p>
    <w:p w14:paraId="6579C2E6" w14:textId="77777777" w:rsidR="00534543" w:rsidRPr="00534543" w:rsidRDefault="00534543" w:rsidP="00534543"/>
    <w:p w14:paraId="0B36CC4C" w14:textId="77777777" w:rsidR="00534543" w:rsidRPr="00534543" w:rsidRDefault="00534543" w:rsidP="00534543">
      <w:r w:rsidRPr="00534543">
        <w:t>Divulgazione delle copie dell’opera d’arte grazie al processo tecnologico e conseguente perdita di AURA dell’opera d’arte: quell’atmosfera unica e inconfondibile che circonda l’opera d’arte originale.</w:t>
      </w:r>
    </w:p>
    <w:p w14:paraId="504831D0" w14:textId="77777777" w:rsidR="00534543" w:rsidRPr="00534543" w:rsidRDefault="00534543" w:rsidP="00534543"/>
    <w:p w14:paraId="7CABC6DC" w14:textId="77777777" w:rsidR="00534543" w:rsidRPr="00534543" w:rsidRDefault="00534543" w:rsidP="00534543">
      <w:pPr>
        <w:rPr>
          <w:b/>
        </w:rPr>
      </w:pPr>
      <w:r w:rsidRPr="00534543">
        <w:t xml:space="preserve">La Scuola di Francoforte denuncia un </w:t>
      </w:r>
      <w:r w:rsidRPr="00534543">
        <w:rPr>
          <w:b/>
        </w:rPr>
        <w:t>processo di impoverimento culturale delle opere d’arte attuato dalla cultura di massa.</w:t>
      </w:r>
    </w:p>
    <w:p w14:paraId="64F8DF01" w14:textId="77777777" w:rsidR="00534543" w:rsidRPr="00534543" w:rsidRDefault="00534543" w:rsidP="00534543"/>
    <w:p w14:paraId="3A901795" w14:textId="77777777" w:rsidR="00534543" w:rsidRPr="00534543" w:rsidRDefault="00534543" w:rsidP="00534543">
      <w:r w:rsidRPr="00534543">
        <w:t>Benjamin è invece ottimista circa le potenzialità rivoluzionarie della cultura di massa, in particolare del cinema che può indurre le masse a riflettere.</w:t>
      </w:r>
    </w:p>
    <w:p w14:paraId="250832B3" w14:textId="77777777" w:rsidR="00534543" w:rsidRPr="00534543" w:rsidRDefault="00534543" w:rsidP="00534543"/>
    <w:p w14:paraId="468DC256" w14:textId="77777777" w:rsidR="00534543" w:rsidRPr="00534543" w:rsidRDefault="00534543" w:rsidP="00534543"/>
    <w:p w14:paraId="476537C1" w14:textId="4EB0A8BF" w:rsidR="00534543" w:rsidRPr="00534543" w:rsidRDefault="00534543" w:rsidP="00CF64B6">
      <w:pPr>
        <w:jc w:val="center"/>
        <w:rPr>
          <w:b/>
        </w:rPr>
      </w:pPr>
      <w:r w:rsidRPr="00534543">
        <w:rPr>
          <w:b/>
        </w:rPr>
        <w:t xml:space="preserve">1964 “Apocalittici e integrati” </w:t>
      </w:r>
      <w:r w:rsidR="00CF64B6">
        <w:rPr>
          <w:b/>
        </w:rPr>
        <w:t xml:space="preserve">di </w:t>
      </w:r>
      <w:r w:rsidRPr="00534543">
        <w:rPr>
          <w:b/>
        </w:rPr>
        <w:t>Umberto Eco</w:t>
      </w:r>
    </w:p>
    <w:p w14:paraId="1118D124" w14:textId="77777777" w:rsidR="00534543" w:rsidRPr="00534543" w:rsidRDefault="00534543" w:rsidP="00534543">
      <w:pPr>
        <w:jc w:val="center"/>
        <w:rPr>
          <w:b/>
        </w:rPr>
      </w:pPr>
    </w:p>
    <w:p w14:paraId="001C0662" w14:textId="77777777" w:rsidR="00534543" w:rsidRPr="00534543" w:rsidRDefault="00534543" w:rsidP="00534543"/>
    <w:p w14:paraId="4E2D88D6" w14:textId="77777777" w:rsidR="00534543" w:rsidRPr="00534543" w:rsidRDefault="00534543" w:rsidP="00534543">
      <w:pPr>
        <w:numPr>
          <w:ilvl w:val="0"/>
          <w:numId w:val="5"/>
        </w:numPr>
      </w:pPr>
      <w:r w:rsidRPr="00534543">
        <w:t>ALTA CULTURA (letteratura colta, teatro, opere d’arte, musica classica, ecc.)</w:t>
      </w:r>
    </w:p>
    <w:p w14:paraId="43E74C2A" w14:textId="77777777" w:rsidR="00534543" w:rsidRPr="00534543" w:rsidRDefault="00534543" w:rsidP="00534543"/>
    <w:p w14:paraId="1B61C7FE" w14:textId="77777777" w:rsidR="00534543" w:rsidRPr="00534543" w:rsidRDefault="00534543" w:rsidP="00534543">
      <w:pPr>
        <w:numPr>
          <w:ilvl w:val="0"/>
          <w:numId w:val="5"/>
        </w:numPr>
      </w:pPr>
      <w:r w:rsidRPr="00534543">
        <w:t>BASSA CULTURA o CULTURA DI MASSA (prodotti standardizzati come la musica commerciale, i film di cassetta, la letteratura popolare, le soap opera e il calcio in tv, ecc., prodotti PER la massa e non creati DALLA massa</w:t>
      </w:r>
    </w:p>
    <w:p w14:paraId="114221DC" w14:textId="77777777" w:rsidR="00534543" w:rsidRPr="00534543" w:rsidRDefault="00534543" w:rsidP="00534543"/>
    <w:p w14:paraId="3119AC72" w14:textId="77777777" w:rsidR="00534543" w:rsidRPr="00534543" w:rsidRDefault="00534543" w:rsidP="00534543"/>
    <w:p w14:paraId="1D68208B" w14:textId="4430ED28" w:rsidR="00534543" w:rsidRPr="00534543" w:rsidRDefault="00534543" w:rsidP="00534543">
      <w:r w:rsidRPr="00534543">
        <w:t>“Non è immotivato ricercare alla radice di ogni atto di insofferenza verso la cultura di massa una radice aristocratica” (p. 32)</w:t>
      </w:r>
      <w:r w:rsidR="009300E5">
        <w:t xml:space="preserve"> </w:t>
      </w:r>
      <w:r w:rsidRPr="00534543">
        <w:t xml:space="preserve">e una </w:t>
      </w:r>
      <w:r w:rsidRPr="00534543">
        <w:rPr>
          <w:b/>
        </w:rPr>
        <w:t>concezione negativa della “massa</w:t>
      </w:r>
      <w:r w:rsidRPr="00534543">
        <w:t>”</w:t>
      </w:r>
    </w:p>
    <w:p w14:paraId="0B85E28D" w14:textId="77777777" w:rsidR="00534543" w:rsidRPr="00534543" w:rsidRDefault="00534543" w:rsidP="00534543"/>
    <w:p w14:paraId="2A50F19F" w14:textId="77777777" w:rsidR="00534543" w:rsidRPr="00534543" w:rsidRDefault="00534543" w:rsidP="00534543">
      <w:pPr>
        <w:jc w:val="center"/>
        <w:rPr>
          <w:b/>
        </w:rPr>
      </w:pPr>
      <w:r w:rsidRPr="00534543">
        <w:rPr>
          <w:b/>
        </w:rPr>
        <w:t>Apocalittici</w:t>
      </w:r>
    </w:p>
    <w:p w14:paraId="7E5235A7" w14:textId="77777777" w:rsidR="00534543" w:rsidRPr="00534543" w:rsidRDefault="00534543" w:rsidP="00534543">
      <w:pPr>
        <w:rPr>
          <w:b/>
        </w:rPr>
      </w:pPr>
      <w:r w:rsidRPr="00534543">
        <w:rPr>
          <w:b/>
        </w:rPr>
        <w:t>Atti di accusa alla cultura di massa:</w:t>
      </w:r>
    </w:p>
    <w:p w14:paraId="32E14027" w14:textId="77777777" w:rsidR="00534543" w:rsidRPr="00534543" w:rsidRDefault="00534543" w:rsidP="00534543">
      <w:pPr>
        <w:rPr>
          <w:b/>
        </w:rPr>
      </w:pPr>
    </w:p>
    <w:p w14:paraId="0666F502" w14:textId="77777777" w:rsidR="00534543" w:rsidRPr="00534543" w:rsidRDefault="00534543" w:rsidP="00534543">
      <w:pPr>
        <w:pStyle w:val="Paragrafoelenco"/>
        <w:numPr>
          <w:ilvl w:val="0"/>
          <w:numId w:val="7"/>
        </w:numPr>
      </w:pPr>
      <w:r w:rsidRPr="00534543">
        <w:t>i mass media si rivolgono a un pubblico eterogeneo e si specificano secondo MEDIE DI GUSTO evitando soluzioni originali</w:t>
      </w:r>
    </w:p>
    <w:p w14:paraId="36D2033A" w14:textId="77777777" w:rsidR="00534543" w:rsidRPr="00534543" w:rsidRDefault="00534543" w:rsidP="00534543">
      <w:pPr>
        <w:pStyle w:val="Paragrafoelenco"/>
      </w:pPr>
    </w:p>
    <w:p w14:paraId="31D29612" w14:textId="77777777" w:rsidR="00534543" w:rsidRPr="00534543" w:rsidRDefault="00534543" w:rsidP="00534543">
      <w:pPr>
        <w:pStyle w:val="Paragrafoelenco"/>
        <w:numPr>
          <w:ilvl w:val="0"/>
          <w:numId w:val="7"/>
        </w:numPr>
      </w:pPr>
      <w:r w:rsidRPr="00534543">
        <w:t xml:space="preserve">diffondono una </w:t>
      </w:r>
      <w:r w:rsidRPr="00534543">
        <w:rPr>
          <w:b/>
        </w:rPr>
        <w:t>cultura di tipo omogeneo</w:t>
      </w:r>
    </w:p>
    <w:p w14:paraId="76D40DBF" w14:textId="77777777" w:rsidR="00534543" w:rsidRPr="00534543" w:rsidRDefault="00534543" w:rsidP="00534543"/>
    <w:p w14:paraId="40205717" w14:textId="77777777" w:rsidR="00534543" w:rsidRPr="00534543" w:rsidRDefault="00534543" w:rsidP="00534543">
      <w:pPr>
        <w:pStyle w:val="Paragrafoelenco"/>
        <w:numPr>
          <w:ilvl w:val="0"/>
          <w:numId w:val="7"/>
        </w:numPr>
      </w:pPr>
      <w:r w:rsidRPr="00534543">
        <w:t>si rivolgono ad un pubblico inconscio di sé come gruppo sociale caratterizzato</w:t>
      </w:r>
    </w:p>
    <w:p w14:paraId="33B9ED31" w14:textId="77777777" w:rsidR="00534543" w:rsidRPr="00534543" w:rsidRDefault="00534543" w:rsidP="00534543"/>
    <w:p w14:paraId="7ECD307C" w14:textId="77777777" w:rsidR="00534543" w:rsidRPr="00534543" w:rsidRDefault="00534543" w:rsidP="00534543">
      <w:r w:rsidRPr="00534543">
        <w:t xml:space="preserve">- funzione di </w:t>
      </w:r>
      <w:r w:rsidRPr="00534543">
        <w:rPr>
          <w:b/>
        </w:rPr>
        <w:t>conservazione</w:t>
      </w:r>
      <w:r w:rsidRPr="00534543">
        <w:t>, omologano il gusto, consegnano forme preconfezionate</w:t>
      </w:r>
    </w:p>
    <w:p w14:paraId="20CA1463" w14:textId="77777777" w:rsidR="00534543" w:rsidRPr="00534543" w:rsidRDefault="00534543" w:rsidP="00534543"/>
    <w:p w14:paraId="037CDFE1" w14:textId="77777777" w:rsidR="00534543" w:rsidRPr="00534543" w:rsidRDefault="00534543" w:rsidP="00534543">
      <w:pPr>
        <w:pStyle w:val="Paragrafoelenco"/>
        <w:numPr>
          <w:ilvl w:val="0"/>
          <w:numId w:val="7"/>
        </w:numPr>
      </w:pPr>
      <w:r w:rsidRPr="00534543">
        <w:lastRenderedPageBreak/>
        <w:t>danno al pubblico “ciò che vuole” secondo la legge della domanda e dell’offerta: in realtà suggeriscono al pubblico cosa deve desiderare</w:t>
      </w:r>
    </w:p>
    <w:p w14:paraId="68A559E8" w14:textId="77777777" w:rsidR="00534543" w:rsidRPr="00534543" w:rsidRDefault="00534543" w:rsidP="00534543">
      <w:pPr>
        <w:pStyle w:val="Paragrafoelenco"/>
      </w:pPr>
    </w:p>
    <w:p w14:paraId="2A7708B4" w14:textId="77777777" w:rsidR="00534543" w:rsidRPr="00534543" w:rsidRDefault="00534543" w:rsidP="00534543">
      <w:pPr>
        <w:pStyle w:val="Paragrafoelenco"/>
        <w:numPr>
          <w:ilvl w:val="0"/>
          <w:numId w:val="7"/>
        </w:numPr>
      </w:pPr>
      <w:r w:rsidRPr="00534543">
        <w:t>incoraggiano una visione passiva e acritica del mondo, azione conservatrice</w:t>
      </w:r>
    </w:p>
    <w:p w14:paraId="339598B0" w14:textId="77777777" w:rsidR="00534543" w:rsidRPr="00534543" w:rsidRDefault="00534543" w:rsidP="00534543"/>
    <w:p w14:paraId="0D0F73BA" w14:textId="77777777" w:rsidR="00534543" w:rsidRPr="00534543" w:rsidRDefault="00534543" w:rsidP="00534543">
      <w:pPr>
        <w:jc w:val="center"/>
        <w:rPr>
          <w:b/>
        </w:rPr>
      </w:pPr>
    </w:p>
    <w:p w14:paraId="24D76D9B" w14:textId="77777777" w:rsidR="00534543" w:rsidRPr="00534543" w:rsidRDefault="00534543" w:rsidP="00534543">
      <w:pPr>
        <w:jc w:val="center"/>
        <w:rPr>
          <w:b/>
        </w:rPr>
      </w:pPr>
      <w:r w:rsidRPr="00534543">
        <w:rPr>
          <w:b/>
        </w:rPr>
        <w:t>Integrati</w:t>
      </w:r>
    </w:p>
    <w:p w14:paraId="77948E46" w14:textId="77777777" w:rsidR="00534543" w:rsidRPr="00534543" w:rsidRDefault="00534543" w:rsidP="00534543">
      <w:pPr>
        <w:rPr>
          <w:b/>
        </w:rPr>
      </w:pPr>
      <w:r w:rsidRPr="00534543">
        <w:rPr>
          <w:b/>
        </w:rPr>
        <w:t>Difesa della cultura di massa:</w:t>
      </w:r>
    </w:p>
    <w:p w14:paraId="192311C3" w14:textId="77777777" w:rsidR="00534543" w:rsidRPr="00534543" w:rsidRDefault="00534543" w:rsidP="00534543"/>
    <w:p w14:paraId="716D22C1" w14:textId="77777777" w:rsidR="00534543" w:rsidRPr="00534543" w:rsidRDefault="00534543" w:rsidP="00534543">
      <w:pPr>
        <w:pStyle w:val="Paragrafoelenco"/>
        <w:numPr>
          <w:ilvl w:val="0"/>
          <w:numId w:val="7"/>
        </w:numPr>
      </w:pPr>
      <w:r w:rsidRPr="00534543">
        <w:t>la cultura di massa è propria di una democrazia popolare, basata sulla partecipazione di tutti i cittadini</w:t>
      </w:r>
    </w:p>
    <w:p w14:paraId="02DB39CE" w14:textId="77777777" w:rsidR="00534543" w:rsidRPr="00534543" w:rsidRDefault="00534543" w:rsidP="00534543">
      <w:pPr>
        <w:pStyle w:val="Paragrafoelenco"/>
      </w:pPr>
    </w:p>
    <w:p w14:paraId="2F4558B2" w14:textId="77777777" w:rsidR="00534543" w:rsidRPr="00534543" w:rsidRDefault="00534543" w:rsidP="00534543">
      <w:pPr>
        <w:pStyle w:val="Paragrafoelenco"/>
        <w:numPr>
          <w:ilvl w:val="0"/>
          <w:numId w:val="7"/>
        </w:numPr>
      </w:pPr>
      <w:r w:rsidRPr="00534543">
        <w:t xml:space="preserve">non ha preso il posto di una fantomatica cultura superiore, si è semplicemente diffusa presso masse enormi che prima non avevano accesso alla cultura (opera di </w:t>
      </w:r>
      <w:r w:rsidRPr="00534543">
        <w:rPr>
          <w:b/>
        </w:rPr>
        <w:t>democratizzazione della cultura</w:t>
      </w:r>
      <w:r w:rsidRPr="00534543">
        <w:t>)</w:t>
      </w:r>
    </w:p>
    <w:p w14:paraId="12687BBC" w14:textId="77777777" w:rsidR="00534543" w:rsidRPr="00534543" w:rsidRDefault="00534543" w:rsidP="00534543"/>
    <w:p w14:paraId="4D5FA853" w14:textId="77777777" w:rsidR="00534543" w:rsidRPr="00534543" w:rsidRDefault="00534543" w:rsidP="00534543">
      <w:pPr>
        <w:pStyle w:val="Paragrafoelenco"/>
        <w:numPr>
          <w:ilvl w:val="0"/>
          <w:numId w:val="7"/>
        </w:numPr>
        <w:rPr>
          <w:b/>
        </w:rPr>
      </w:pPr>
      <w:r w:rsidRPr="00534543">
        <w:t xml:space="preserve">non si può negare che questa accumulazione di informazione non possa risolversi in </w:t>
      </w:r>
      <w:r w:rsidRPr="00534543">
        <w:rPr>
          <w:b/>
        </w:rPr>
        <w:t>formazione</w:t>
      </w:r>
    </w:p>
    <w:p w14:paraId="69C94780" w14:textId="77777777" w:rsidR="00534543" w:rsidRPr="00534543" w:rsidRDefault="00534543" w:rsidP="00534543"/>
    <w:p w14:paraId="69C8E10C" w14:textId="77777777" w:rsidR="00534543" w:rsidRPr="00534543" w:rsidRDefault="00534543" w:rsidP="00534543">
      <w:pPr>
        <w:pStyle w:val="Paragrafoelenco"/>
        <w:numPr>
          <w:ilvl w:val="0"/>
          <w:numId w:val="7"/>
        </w:numPr>
      </w:pPr>
      <w:r w:rsidRPr="00534543">
        <w:t>una omogeneizzazione del gusto in fondo contribuisce a eliminare a certi livelli le differenze di casta, a unificare le sensibilità nazionali</w:t>
      </w:r>
    </w:p>
    <w:p w14:paraId="5A6E8A9C" w14:textId="77777777" w:rsidR="00534543" w:rsidRPr="00534543" w:rsidRDefault="00534543" w:rsidP="00534543"/>
    <w:p w14:paraId="5DC8692C" w14:textId="77777777" w:rsidR="00534543" w:rsidRPr="00534543" w:rsidRDefault="00534543" w:rsidP="00534543">
      <w:pPr>
        <w:pStyle w:val="Paragrafoelenco"/>
        <w:numPr>
          <w:ilvl w:val="0"/>
          <w:numId w:val="7"/>
        </w:numPr>
      </w:pPr>
      <w:r w:rsidRPr="00534543">
        <w:t>si diffondono nuovi linguaggi, modi di comunicare</w:t>
      </w:r>
    </w:p>
    <w:p w14:paraId="6C77A967" w14:textId="77777777" w:rsidR="00534543" w:rsidRPr="00534543" w:rsidRDefault="00534543" w:rsidP="00534543"/>
    <w:p w14:paraId="45AACE40" w14:textId="77777777" w:rsidR="00534543" w:rsidRPr="00534543" w:rsidRDefault="00534543" w:rsidP="00534543">
      <w:pPr>
        <w:rPr>
          <w:b/>
        </w:rPr>
      </w:pPr>
      <w:r w:rsidRPr="00534543">
        <w:rPr>
          <w:b/>
        </w:rPr>
        <w:t>Secondo Umberto Eco</w:t>
      </w:r>
      <w:r w:rsidRPr="00534543">
        <w:t xml:space="preserve"> la questione è mal posta: “</w:t>
      </w:r>
      <w:r w:rsidRPr="00534543">
        <w:rPr>
          <w:b/>
        </w:rPr>
        <w:t>è bene o male che ci sia la cultura di massa?”</w:t>
      </w:r>
    </w:p>
    <w:p w14:paraId="44B7546D" w14:textId="77777777" w:rsidR="00534543" w:rsidRPr="00534543" w:rsidRDefault="00534543" w:rsidP="00534543"/>
    <w:p w14:paraId="482EB802" w14:textId="77777777" w:rsidR="00534543" w:rsidRPr="00534543" w:rsidRDefault="00534543" w:rsidP="00534543">
      <w:r w:rsidRPr="00534543">
        <w:t xml:space="preserve">Il problema invece è: “dal momento che la presente situazione di una società industriale rende ineliminabile quel tipo di rapporto comunicativo noto come insieme dei mezzi di massa, quale azione culturale </w:t>
      </w:r>
      <w:r w:rsidRPr="00534543">
        <w:rPr>
          <w:b/>
        </w:rPr>
        <w:t>è possibile fare sì che questi mezzi di massa possano veicolare valori culturali</w:t>
      </w:r>
      <w:r w:rsidRPr="00534543">
        <w:t>?” (QUALITA’)</w:t>
      </w:r>
    </w:p>
    <w:p w14:paraId="4355F978" w14:textId="77777777" w:rsidR="00534543" w:rsidRPr="00534543" w:rsidRDefault="00534543" w:rsidP="00534543"/>
    <w:p w14:paraId="54505B24" w14:textId="77777777" w:rsidR="00534543" w:rsidRPr="00534543" w:rsidRDefault="00534543" w:rsidP="00534543"/>
    <w:p w14:paraId="29C55928" w14:textId="77777777" w:rsidR="00534543" w:rsidRPr="00534543" w:rsidRDefault="00534543" w:rsidP="00534543"/>
    <w:p w14:paraId="12FA2EA6" w14:textId="77777777" w:rsidR="00534543" w:rsidRPr="00534543" w:rsidRDefault="00534543" w:rsidP="00534543"/>
    <w:p w14:paraId="22DC44FD" w14:textId="77777777" w:rsidR="00534543" w:rsidRPr="00534543" w:rsidRDefault="00534543" w:rsidP="00534543"/>
    <w:p w14:paraId="774F579A" w14:textId="77777777" w:rsidR="00534543" w:rsidRPr="00534543" w:rsidRDefault="00534543" w:rsidP="00534543"/>
    <w:p w14:paraId="39E0A9E7" w14:textId="77777777" w:rsidR="00534543" w:rsidRPr="00534543" w:rsidRDefault="00534543" w:rsidP="00534543"/>
    <w:p w14:paraId="7AE2DF9A" w14:textId="77777777" w:rsidR="00534543" w:rsidRPr="00534543" w:rsidRDefault="00534543" w:rsidP="00534543"/>
    <w:p w14:paraId="6CA90B3B" w14:textId="77777777" w:rsidR="00534543" w:rsidRPr="00534543" w:rsidRDefault="00534543" w:rsidP="00534543"/>
    <w:p w14:paraId="2C20D30A" w14:textId="77777777" w:rsidR="00534543" w:rsidRPr="00534543" w:rsidRDefault="00534543" w:rsidP="00534543"/>
    <w:p w14:paraId="024D032C" w14:textId="77777777" w:rsidR="00534543" w:rsidRPr="00534543" w:rsidRDefault="00534543" w:rsidP="00534543">
      <w:pPr>
        <w:rPr>
          <w:u w:val="single"/>
        </w:rPr>
      </w:pPr>
    </w:p>
    <w:p w14:paraId="5F7F6EF9" w14:textId="77777777" w:rsidR="00534543" w:rsidRDefault="00534543" w:rsidP="00534543">
      <w:pPr>
        <w:jc w:val="center"/>
        <w:rPr>
          <w:u w:val="single"/>
        </w:rPr>
      </w:pPr>
    </w:p>
    <w:p w14:paraId="3B7053C0" w14:textId="77777777" w:rsidR="009300E5" w:rsidRDefault="009300E5" w:rsidP="00534543">
      <w:pPr>
        <w:jc w:val="center"/>
        <w:rPr>
          <w:u w:val="single"/>
        </w:rPr>
      </w:pPr>
    </w:p>
    <w:p w14:paraId="29ED3C34" w14:textId="77777777" w:rsidR="009300E5" w:rsidRDefault="009300E5" w:rsidP="00534543">
      <w:pPr>
        <w:jc w:val="center"/>
        <w:rPr>
          <w:u w:val="single"/>
        </w:rPr>
      </w:pPr>
    </w:p>
    <w:p w14:paraId="566E0928" w14:textId="77777777" w:rsidR="009300E5" w:rsidRDefault="009300E5" w:rsidP="00534543">
      <w:pPr>
        <w:jc w:val="center"/>
        <w:rPr>
          <w:u w:val="single"/>
        </w:rPr>
      </w:pPr>
    </w:p>
    <w:p w14:paraId="0EA5C4D3" w14:textId="77777777" w:rsidR="009300E5" w:rsidRPr="00534543" w:rsidRDefault="009300E5" w:rsidP="00534543">
      <w:pPr>
        <w:jc w:val="center"/>
        <w:rPr>
          <w:u w:val="single"/>
        </w:rPr>
      </w:pPr>
    </w:p>
    <w:p w14:paraId="36D124F2" w14:textId="77777777" w:rsidR="00534543" w:rsidRPr="00534543" w:rsidRDefault="00534543" w:rsidP="00534543">
      <w:pPr>
        <w:jc w:val="center"/>
        <w:rPr>
          <w:u w:val="single"/>
        </w:rPr>
      </w:pPr>
    </w:p>
    <w:p w14:paraId="10832445" w14:textId="77777777" w:rsidR="00534543" w:rsidRPr="00534543" w:rsidRDefault="00534543" w:rsidP="00534543">
      <w:pPr>
        <w:rPr>
          <w:b/>
        </w:rPr>
      </w:pPr>
      <w:r w:rsidRPr="00534543">
        <w:rPr>
          <w:b/>
          <w:highlight w:val="yellow"/>
        </w:rPr>
        <w:lastRenderedPageBreak/>
        <w:t xml:space="preserve">Pierre </w:t>
      </w:r>
      <w:proofErr w:type="spellStart"/>
      <w:r w:rsidRPr="00534543">
        <w:rPr>
          <w:b/>
          <w:highlight w:val="yellow"/>
        </w:rPr>
        <w:t>Bourdieu</w:t>
      </w:r>
      <w:proofErr w:type="spellEnd"/>
      <w:r w:rsidRPr="00534543">
        <w:rPr>
          <w:b/>
          <w:highlight w:val="yellow"/>
        </w:rPr>
        <w:t xml:space="preserve"> </w:t>
      </w:r>
      <w:r w:rsidRPr="00534543">
        <w:rPr>
          <w:b/>
          <w:i/>
          <w:highlight w:val="yellow"/>
        </w:rPr>
        <w:t>La distinzione</w:t>
      </w:r>
      <w:r w:rsidRPr="00534543">
        <w:rPr>
          <w:b/>
          <w:highlight w:val="yellow"/>
        </w:rPr>
        <w:t xml:space="preserve"> (1979).</w:t>
      </w:r>
      <w:r w:rsidRPr="00534543">
        <w:rPr>
          <w:b/>
        </w:rPr>
        <w:t xml:space="preserve"> </w:t>
      </w:r>
    </w:p>
    <w:p w14:paraId="12132211" w14:textId="77777777" w:rsidR="00534543" w:rsidRPr="00534543" w:rsidRDefault="00534543" w:rsidP="00534543"/>
    <w:p w14:paraId="030EA618" w14:textId="77777777" w:rsidR="00534543" w:rsidRPr="00534543" w:rsidRDefault="00534543" w:rsidP="00534543">
      <w:r w:rsidRPr="00534543">
        <w:t xml:space="preserve">Survey su larga scala con questionario (più di 1200 intervistati di diversa estrazione sociale) condotta nel 1963 e nel 1967-68 tra Parigi e Lille (un decennio prima della pubblicazione). </w:t>
      </w:r>
    </w:p>
    <w:p w14:paraId="640697DF" w14:textId="77777777" w:rsidR="00534543" w:rsidRPr="00534543" w:rsidRDefault="00534543" w:rsidP="00534543"/>
    <w:p w14:paraId="6BFD25D8" w14:textId="77777777" w:rsidR="00534543" w:rsidRPr="00534543" w:rsidRDefault="00534543" w:rsidP="00534543">
      <w:pPr>
        <w:rPr>
          <w:b/>
        </w:rPr>
      </w:pPr>
      <w:r w:rsidRPr="00534543">
        <w:t xml:space="preserve">Domande sui comportamenti di consumo dei soggetti e in particolare sui gusti musicali, sull’arte, l’acquisto di mobili per la casa, preferenza tra differenti immagini fotografiche, gusti alimentari (modo in cui il cibo è servito e mangiato), cosmesi e cura del corpo, sport: ossia, </w:t>
      </w:r>
      <w:r w:rsidRPr="00534543">
        <w:rPr>
          <w:b/>
        </w:rPr>
        <w:t>sullo stile di vita nel suo insieme.</w:t>
      </w:r>
    </w:p>
    <w:p w14:paraId="69A1CC86" w14:textId="77777777" w:rsidR="00534543" w:rsidRPr="00534543" w:rsidRDefault="00534543" w:rsidP="00534543">
      <w:pPr>
        <w:rPr>
          <w:b/>
        </w:rPr>
      </w:pPr>
      <w:r w:rsidRPr="00534543">
        <w:rPr>
          <w:rFonts w:eastAsia="Times New Roman" w:cs="Times New Roman"/>
        </w:rPr>
        <w:t xml:space="preserve"> L’obiettivo è quello di spiegare le dinamiche e le logiche di una società stratificata, i rapporti tra classi sociali e i meccanismi di differenziazione connessi con gli stili di vita.</w:t>
      </w:r>
    </w:p>
    <w:p w14:paraId="7F3010A9" w14:textId="77777777" w:rsidR="00534543" w:rsidRPr="00534543" w:rsidRDefault="00534543" w:rsidP="00534543">
      <w:pPr>
        <w:rPr>
          <w:b/>
        </w:rPr>
      </w:pPr>
      <w:r w:rsidRPr="00534543">
        <w:t xml:space="preserve">Dalla ricerca emergono infatti definite </w:t>
      </w:r>
      <w:r w:rsidRPr="00534543">
        <w:rPr>
          <w:b/>
        </w:rPr>
        <w:t xml:space="preserve">connessioni tra gusto, stile di vita e posizione sociale. </w:t>
      </w:r>
    </w:p>
    <w:p w14:paraId="71FC1761" w14:textId="77777777" w:rsidR="00534543" w:rsidRPr="00534543" w:rsidRDefault="00534543" w:rsidP="00534543"/>
    <w:p w14:paraId="6F19EB55" w14:textId="77777777" w:rsidR="00534543" w:rsidRPr="00534543" w:rsidRDefault="00534543" w:rsidP="00534543">
      <w:pPr>
        <w:rPr>
          <w:b/>
        </w:rPr>
      </w:pPr>
      <w:r w:rsidRPr="00534543">
        <w:t xml:space="preserve">I </w:t>
      </w:r>
      <w:r w:rsidRPr="00534543">
        <w:rPr>
          <w:b/>
        </w:rPr>
        <w:t>modelli di consumo non solo riflettono le differenti collocazioni sociali dei soggetti ma le riproducono, le riaffermano socialmente.</w:t>
      </w:r>
    </w:p>
    <w:p w14:paraId="506608E6" w14:textId="77777777" w:rsidR="00534543" w:rsidRPr="00534543" w:rsidRDefault="00534543" w:rsidP="00534543">
      <w:pPr>
        <w:rPr>
          <w:b/>
        </w:rPr>
      </w:pPr>
    </w:p>
    <w:p w14:paraId="7570447B" w14:textId="77777777" w:rsidR="00534543" w:rsidRPr="00534543" w:rsidRDefault="00534543" w:rsidP="00534543">
      <w:r w:rsidRPr="00534543">
        <w:t xml:space="preserve">Il titolo del libro, </w:t>
      </w:r>
      <w:r w:rsidRPr="00534543">
        <w:rPr>
          <w:i/>
        </w:rPr>
        <w:t xml:space="preserve">La </w:t>
      </w:r>
      <w:proofErr w:type="gramStart"/>
      <w:r w:rsidRPr="00534543">
        <w:rPr>
          <w:i/>
        </w:rPr>
        <w:t>distinzione</w:t>
      </w:r>
      <w:r w:rsidRPr="00534543">
        <w:t>,  si</w:t>
      </w:r>
      <w:proofErr w:type="gramEnd"/>
      <w:r w:rsidRPr="00534543">
        <w:t xml:space="preserve"> riferisce al </w:t>
      </w:r>
      <w:r w:rsidRPr="00534543">
        <w:rPr>
          <w:b/>
        </w:rPr>
        <w:t>profondo senso di distanza e di differenza sociale che ognuno di noi può avvertire quando ci si trova di fronte ad attività culturali e a scelte di consumo che offendono la nostra sensibilità estetica</w:t>
      </w:r>
      <w:r w:rsidRPr="00534543">
        <w:t xml:space="preserve"> (spesso definendole </w:t>
      </w:r>
      <w:r w:rsidRPr="00534543">
        <w:rPr>
          <w:b/>
        </w:rPr>
        <w:t>volgari</w:t>
      </w:r>
      <w:r w:rsidRPr="00534543">
        <w:t>). Questo sistema di distinzioni serve in generale a sostenere e a riprodurre le relazioni di dominio e di subordinazione tra i diversi raggruppamenti di classe.</w:t>
      </w:r>
    </w:p>
    <w:p w14:paraId="6F001638" w14:textId="77777777" w:rsidR="00534543" w:rsidRPr="00534543" w:rsidRDefault="00534543" w:rsidP="00534543"/>
    <w:p w14:paraId="716165FD" w14:textId="77777777" w:rsidR="00534543" w:rsidRPr="00534543" w:rsidRDefault="00534543" w:rsidP="00534543">
      <w:r w:rsidRPr="00534543">
        <w:t>“L’avversione per gli stili di vita diversi rappresenta senza dubbio una delle barriere più solide tra le classi: l’omogamia lo dimostra.  E la cosa più intollerabile, per coloro che si ritengono detentori del gusto legittimo, è soprattutto la commistione sacrilega di gusti che il gusto prescrive di tener separati” (p.54). (ad es. lo stile di vita del borghese non tollera lo stile di vita dell’artista)</w:t>
      </w:r>
    </w:p>
    <w:p w14:paraId="4092A0A8" w14:textId="77777777" w:rsidR="00534543" w:rsidRPr="00534543" w:rsidRDefault="00534543" w:rsidP="00534543"/>
    <w:p w14:paraId="542A2FB6" w14:textId="77777777" w:rsidR="00534543" w:rsidRPr="00534543" w:rsidRDefault="00534543" w:rsidP="00534543">
      <w:r w:rsidRPr="00534543">
        <w:t xml:space="preserve">L’azione degli individui dipende sia da cause esterne (rapporti di forza, costrizioni della vita pratica) sia dalle credenze, aspettative, emozioni e interessi degli individui stessi. Le prime costituiscono il </w:t>
      </w:r>
      <w:r w:rsidRPr="00534543">
        <w:rPr>
          <w:b/>
        </w:rPr>
        <w:t>“campo”</w:t>
      </w:r>
      <w:r w:rsidRPr="00534543">
        <w:t xml:space="preserve">, la struttura sociale, le seconde </w:t>
      </w:r>
      <w:r w:rsidRPr="00534543">
        <w:rPr>
          <w:b/>
        </w:rPr>
        <w:t>“</w:t>
      </w:r>
      <w:r w:rsidRPr="00534543">
        <w:t>l’</w:t>
      </w:r>
      <w:r w:rsidRPr="00534543">
        <w:rPr>
          <w:b/>
        </w:rPr>
        <w:t xml:space="preserve">habitus”. Ogni individuo fa parte di un campo ed è dotato di un habitus. </w:t>
      </w:r>
    </w:p>
    <w:p w14:paraId="71753B6C" w14:textId="77777777" w:rsidR="00534543" w:rsidRPr="00534543" w:rsidRDefault="00534543" w:rsidP="00534543"/>
    <w:p w14:paraId="39758410" w14:textId="77777777" w:rsidR="00534543" w:rsidRPr="00534543" w:rsidRDefault="00534543" w:rsidP="00534543"/>
    <w:p w14:paraId="6C582DF4" w14:textId="77777777" w:rsidR="00534543" w:rsidRPr="00534543" w:rsidRDefault="00534543" w:rsidP="00534543">
      <w:pPr>
        <w:rPr>
          <w:b/>
        </w:rPr>
      </w:pPr>
      <w:r w:rsidRPr="00534543">
        <w:t xml:space="preserve">Concetto centrale di </w:t>
      </w:r>
      <w:r w:rsidRPr="00534543">
        <w:rPr>
          <w:b/>
        </w:rPr>
        <w:t>HABITUS</w:t>
      </w:r>
      <w:r w:rsidRPr="00534543">
        <w:t xml:space="preserve">: incorporamento per lo più inconscio di disposizioni che avviene </w:t>
      </w:r>
      <w:r w:rsidRPr="00534543">
        <w:rPr>
          <w:b/>
        </w:rPr>
        <w:t>nei primi anni della socializzazione di un individuo da parte della propria famiglia (trasmissione di valori, credenze, competenze) che poi viene elaborato, o modificato, negli anni della scolarizzazione.</w:t>
      </w:r>
    </w:p>
    <w:p w14:paraId="483DE674" w14:textId="77777777" w:rsidR="00534543" w:rsidRPr="00534543" w:rsidRDefault="00534543" w:rsidP="00534543"/>
    <w:p w14:paraId="09BEBAFF" w14:textId="77777777" w:rsidR="00534543" w:rsidRPr="00534543" w:rsidRDefault="00534543" w:rsidP="00534543">
      <w:r w:rsidRPr="00534543">
        <w:t xml:space="preserve">L’habitus fornisce “cornici di azioni e categorie concettuali di base tramite le quali le persone pensano attorno al mondo sociale e reagiscono ad esso”. </w:t>
      </w:r>
    </w:p>
    <w:p w14:paraId="75188DB8" w14:textId="77777777" w:rsidR="00534543" w:rsidRPr="00534543" w:rsidRDefault="00534543" w:rsidP="00534543">
      <w:proofErr w:type="gramStart"/>
      <w:r w:rsidRPr="00534543">
        <w:t>E’</w:t>
      </w:r>
      <w:proofErr w:type="gramEnd"/>
      <w:r w:rsidRPr="00534543">
        <w:t xml:space="preserve"> qualcosa che va al di là del possesso di alcune capacità cognitive, essendo fisicamente incarnato in certi stili di camminare, di gesticolare o di parlare. </w:t>
      </w:r>
    </w:p>
    <w:p w14:paraId="4A01B7D1" w14:textId="77777777" w:rsidR="00534543" w:rsidRPr="00534543" w:rsidRDefault="00534543" w:rsidP="00534543"/>
    <w:p w14:paraId="3EF59D06" w14:textId="77777777" w:rsidR="00534543" w:rsidRPr="00534543" w:rsidRDefault="00534543" w:rsidP="00534543">
      <w:proofErr w:type="gramStart"/>
      <w:r w:rsidRPr="00534543">
        <w:lastRenderedPageBreak/>
        <w:t>In altre parole</w:t>
      </w:r>
      <w:proofErr w:type="gramEnd"/>
      <w:r w:rsidRPr="00534543">
        <w:t xml:space="preserve"> l’habitus è </w:t>
      </w:r>
      <w:r w:rsidRPr="00534543">
        <w:rPr>
          <w:b/>
        </w:rPr>
        <w:t>inscritto nel corpo</w:t>
      </w:r>
      <w:r w:rsidRPr="00534543">
        <w:t xml:space="preserve"> attraverso le esperienze passate, si standardizza nei primi anni di vita ed è un meccanismo inconscio che determina l’atteggiamento di ognuno di noi nei confronti degli oggetti, di noi stessi e degli altri. </w:t>
      </w:r>
    </w:p>
    <w:p w14:paraId="6F95CFAF" w14:textId="77777777" w:rsidR="00534543" w:rsidRPr="00534543" w:rsidRDefault="00534543" w:rsidP="00534543"/>
    <w:p w14:paraId="614D6AFA" w14:textId="77777777" w:rsidR="00534543" w:rsidRPr="00534543" w:rsidRDefault="00534543" w:rsidP="00534543">
      <w:pPr>
        <w:rPr>
          <w:b/>
        </w:rPr>
      </w:pPr>
      <w:r w:rsidRPr="00534543">
        <w:t xml:space="preserve">Si tratta di </w:t>
      </w:r>
      <w:r w:rsidRPr="00534543">
        <w:rPr>
          <w:b/>
        </w:rPr>
        <w:t>schemi di percezione, di pensiero e di azione, disposizioni inconsce, preferenze date per scontate.</w:t>
      </w:r>
    </w:p>
    <w:p w14:paraId="720DE324" w14:textId="77777777" w:rsidR="00534543" w:rsidRPr="00534543" w:rsidRDefault="00534543" w:rsidP="00534543">
      <w:r w:rsidRPr="00534543">
        <w:rPr>
          <w:b/>
        </w:rPr>
        <w:t>L’habitus è un insieme relativamente stabile di principi e attitudini socialmente riconoscibili come differenzianti i gruppi sociali.</w:t>
      </w:r>
    </w:p>
    <w:p w14:paraId="19CFD29E" w14:textId="77777777" w:rsidR="00534543" w:rsidRPr="00534543" w:rsidRDefault="00534543" w:rsidP="00534543">
      <w:pPr>
        <w:rPr>
          <w:b/>
        </w:rPr>
      </w:pPr>
    </w:p>
    <w:p w14:paraId="54CFB883" w14:textId="77777777" w:rsidR="00534543" w:rsidRPr="00534543" w:rsidRDefault="00534543" w:rsidP="00534543">
      <w:r w:rsidRPr="00534543">
        <w:t xml:space="preserve">“L’habitus è contemporaneamente </w:t>
      </w:r>
      <w:r w:rsidRPr="00534543">
        <w:rPr>
          <w:i/>
        </w:rPr>
        <w:t>principio generatore</w:t>
      </w:r>
      <w:r w:rsidRPr="00534543">
        <w:t xml:space="preserve"> di pratiche oggettivamente classificabili e </w:t>
      </w:r>
      <w:r w:rsidRPr="00534543">
        <w:rPr>
          <w:i/>
        </w:rPr>
        <w:t>sistema di classificazione</w:t>
      </w:r>
      <w:r w:rsidRPr="00534543">
        <w:t xml:space="preserve"> di queste pratiche. </w:t>
      </w:r>
      <w:proofErr w:type="gramStart"/>
      <w:r w:rsidRPr="00534543">
        <w:t>E’</w:t>
      </w:r>
      <w:proofErr w:type="gramEnd"/>
      <w:r w:rsidRPr="00534543">
        <w:t xml:space="preserve"> proprio nel rapporto tra queste due capacità che definiscono l’habitus, capacità di produrre pratiche ed opere classificabili, e capacità di distinguere e di valutare queste pratiche e questi prodotti (il gusto), che si costituisce </w:t>
      </w:r>
      <w:r w:rsidRPr="00534543">
        <w:rPr>
          <w:i/>
        </w:rPr>
        <w:t>l’immagine del mondo sociale</w:t>
      </w:r>
      <w:r w:rsidRPr="00534543">
        <w:t>, cioè lo</w:t>
      </w:r>
      <w:r w:rsidRPr="00534543">
        <w:rPr>
          <w:i/>
        </w:rPr>
        <w:t xml:space="preserve"> spazio degli stili di vita</w:t>
      </w:r>
      <w:r w:rsidRPr="00534543">
        <w:t>” (p. 174).</w:t>
      </w:r>
    </w:p>
    <w:p w14:paraId="3FE64D83" w14:textId="77777777" w:rsidR="00534543" w:rsidRPr="00534543" w:rsidRDefault="00534543" w:rsidP="00534543"/>
    <w:p w14:paraId="01385EDB" w14:textId="77777777" w:rsidR="00534543" w:rsidRPr="00534543" w:rsidRDefault="00534543" w:rsidP="00534543">
      <w:r w:rsidRPr="00534543">
        <w:t xml:space="preserve">Variabili fondamentali nello sviluppare un determinato gusto/stile di vita: </w:t>
      </w:r>
      <w:r w:rsidRPr="00534543">
        <w:rPr>
          <w:highlight w:val="yellow"/>
        </w:rPr>
        <w:t>CAPITALE ECONOMICO</w:t>
      </w:r>
      <w:r w:rsidRPr="00534543">
        <w:t xml:space="preserve"> (</w:t>
      </w:r>
      <w:r w:rsidRPr="00534543">
        <w:rPr>
          <w:rFonts w:eastAsia="Times New Roman" w:cs="Times New Roman"/>
        </w:rPr>
        <w:t>che dipende dal reddito e dal tipo di professione dell’individuo)</w:t>
      </w:r>
      <w:r w:rsidRPr="00534543">
        <w:t xml:space="preserve">, </w:t>
      </w:r>
      <w:r w:rsidRPr="00534543">
        <w:rPr>
          <w:highlight w:val="yellow"/>
        </w:rPr>
        <w:t>CAPITALE CULTURALE</w:t>
      </w:r>
      <w:r w:rsidRPr="00534543">
        <w:t xml:space="preserve"> (</w:t>
      </w:r>
      <w:r w:rsidRPr="00534543">
        <w:rPr>
          <w:rFonts w:eastAsia="Times New Roman" w:cs="Times New Roman"/>
        </w:rPr>
        <w:t>l’insieme delle risorse culturali formate con gli studi o trasmesse dalla famiglia di appartenenza, l’</w:t>
      </w:r>
      <w:r w:rsidRPr="00534543">
        <w:t xml:space="preserve">accumulazione di ricchezza simbolica nella sfera della cultura), </w:t>
      </w:r>
      <w:r w:rsidRPr="00534543">
        <w:rPr>
          <w:highlight w:val="yellow"/>
        </w:rPr>
        <w:t>CAPITALE SOCIALE</w:t>
      </w:r>
      <w:r w:rsidRPr="00534543">
        <w:t xml:space="preserve"> (l’insieme delle relazioni sociali intrattenute).</w:t>
      </w:r>
    </w:p>
    <w:p w14:paraId="6A9B96E0" w14:textId="77777777" w:rsidR="00534543" w:rsidRPr="00534543" w:rsidRDefault="00534543" w:rsidP="00534543">
      <w:pPr>
        <w:rPr>
          <w:b/>
        </w:rPr>
      </w:pPr>
    </w:p>
    <w:p w14:paraId="6DF80CBB" w14:textId="77777777" w:rsidR="00534543" w:rsidRPr="00534543" w:rsidRDefault="00534543" w:rsidP="00534543">
      <w:proofErr w:type="gramStart"/>
      <w:r w:rsidRPr="00534543">
        <w:rPr>
          <w:b/>
        </w:rPr>
        <w:t>Pertanto</w:t>
      </w:r>
      <w:proofErr w:type="gramEnd"/>
      <w:r w:rsidRPr="00534543">
        <w:rPr>
          <w:b/>
        </w:rPr>
        <w:t xml:space="preserve"> non vi sono gusti innati o “naturali”,</w:t>
      </w:r>
      <w:r w:rsidRPr="00534543">
        <w:t xml:space="preserve"> anche se l’impressione è proprio questa (dato che l’habitus è qualcosa che si innesta negli individui nei primi anni di vita in maniera inconscia), ma </w:t>
      </w:r>
      <w:r w:rsidRPr="00534543">
        <w:rPr>
          <w:b/>
        </w:rPr>
        <w:t>i gusti sono socialmente costruiti e principalmente sulla base dell’appartenenza di classe.</w:t>
      </w:r>
    </w:p>
    <w:p w14:paraId="600D42D0" w14:textId="77777777" w:rsidR="00534543" w:rsidRPr="00534543" w:rsidRDefault="00534543" w:rsidP="00534543"/>
    <w:p w14:paraId="77C92084" w14:textId="77777777" w:rsidR="00534543" w:rsidRPr="00534543" w:rsidRDefault="00534543" w:rsidP="00534543">
      <w:pPr>
        <w:rPr>
          <w:u w:val="single"/>
        </w:rPr>
      </w:pPr>
      <w:r w:rsidRPr="00534543">
        <w:rPr>
          <w:b/>
          <w:u w:val="single"/>
        </w:rPr>
        <w:t>Esempio gusti musicali</w:t>
      </w:r>
      <w:r w:rsidRPr="00534543">
        <w:rPr>
          <w:u w:val="single"/>
        </w:rPr>
        <w:t>: tre universi di gusti che corrispondono a tre diversi livelli scolastici e a tre classi sociali</w:t>
      </w:r>
    </w:p>
    <w:p w14:paraId="79F16AED" w14:textId="77777777" w:rsidR="00534543" w:rsidRPr="00534543" w:rsidRDefault="00534543" w:rsidP="00534543">
      <w:pPr>
        <w:rPr>
          <w:u w:val="single"/>
        </w:rPr>
      </w:pPr>
    </w:p>
    <w:p w14:paraId="3D9FF36B" w14:textId="77777777" w:rsidR="00534543" w:rsidRPr="00534543" w:rsidRDefault="00534543" w:rsidP="00534543">
      <w:r w:rsidRPr="00534543">
        <w:rPr>
          <w:b/>
        </w:rPr>
        <w:t xml:space="preserve">gusto legittimo (gusto delle </w:t>
      </w:r>
      <w:proofErr w:type="spellStart"/>
      <w:r w:rsidRPr="00534543">
        <w:rPr>
          <w:b/>
        </w:rPr>
        <w:t>èlites</w:t>
      </w:r>
      <w:proofErr w:type="spellEnd"/>
      <w:r w:rsidRPr="00534543">
        <w:rPr>
          <w:b/>
        </w:rPr>
        <w:t xml:space="preserve"> per le opere legittime)</w:t>
      </w:r>
      <w:r w:rsidRPr="00534543">
        <w:t xml:space="preserve">: preferenza per </w:t>
      </w:r>
      <w:r w:rsidRPr="00534543">
        <w:rPr>
          <w:i/>
        </w:rPr>
        <w:t>Il clavicembalo ben temperato</w:t>
      </w:r>
      <w:r w:rsidRPr="00534543">
        <w:t xml:space="preserve"> di Bach (classe media con il capitale scolastico più elevato, come professori universitari, di scuola secondaria e artisti)</w:t>
      </w:r>
    </w:p>
    <w:p w14:paraId="3C4A2A4F" w14:textId="77777777" w:rsidR="00534543" w:rsidRPr="00534543" w:rsidRDefault="00534543" w:rsidP="00534543">
      <w:r w:rsidRPr="00534543">
        <w:rPr>
          <w:b/>
        </w:rPr>
        <w:t>gusto medio</w:t>
      </w:r>
      <w:r w:rsidRPr="00534543">
        <w:t xml:space="preserve">: preferenza per </w:t>
      </w:r>
      <w:r w:rsidRPr="00534543">
        <w:rPr>
          <w:i/>
        </w:rPr>
        <w:t>La rapsodia in blu</w:t>
      </w:r>
      <w:r w:rsidRPr="00534543">
        <w:t xml:space="preserve"> di Gershwin (quadri amministrativi intermedi, imprenditori industriali e commerciali, ingegneri e tecnici)</w:t>
      </w:r>
    </w:p>
    <w:p w14:paraId="0445FBC2" w14:textId="77777777" w:rsidR="00534543" w:rsidRPr="00534543" w:rsidRDefault="00534543" w:rsidP="00534543">
      <w:r w:rsidRPr="00534543">
        <w:rPr>
          <w:b/>
        </w:rPr>
        <w:t>gusto popolare:</w:t>
      </w:r>
      <w:r w:rsidRPr="00534543">
        <w:t xml:space="preserve"> preferenza per la musica leggera o per la musica colta deprezzata dalla divulgazione mediatica come </w:t>
      </w:r>
      <w:r w:rsidRPr="00534543">
        <w:rPr>
          <w:i/>
        </w:rPr>
        <w:t xml:space="preserve">Il </w:t>
      </w:r>
      <w:proofErr w:type="spellStart"/>
      <w:r w:rsidRPr="00534543">
        <w:rPr>
          <w:i/>
        </w:rPr>
        <w:t>danubio</w:t>
      </w:r>
      <w:proofErr w:type="spellEnd"/>
      <w:r w:rsidRPr="00534543">
        <w:rPr>
          <w:i/>
        </w:rPr>
        <w:t xml:space="preserve"> blu</w:t>
      </w:r>
      <w:r w:rsidRPr="00534543">
        <w:t xml:space="preserve"> di Strauss (operai, artigiani e impiegati del settore commerciale).</w:t>
      </w:r>
    </w:p>
    <w:p w14:paraId="0BD7F9E7" w14:textId="77777777" w:rsidR="00534543" w:rsidRPr="00534543" w:rsidRDefault="00534543" w:rsidP="00534543">
      <w:pPr>
        <w:rPr>
          <w:b/>
        </w:rPr>
      </w:pPr>
    </w:p>
    <w:p w14:paraId="779ABDC6" w14:textId="77777777" w:rsidR="00534543" w:rsidRPr="00534543" w:rsidRDefault="00534543" w:rsidP="00534543">
      <w:r w:rsidRPr="00534543">
        <w:rPr>
          <w:b/>
        </w:rPr>
        <w:t>Immagine gerarchica del gusto secondo la classe sociale d’appartenenza: i gusti di lusso (o di libertà) si contrappongono ai gusti del necessario</w:t>
      </w:r>
    </w:p>
    <w:p w14:paraId="066F513D" w14:textId="77777777" w:rsidR="00534543" w:rsidRPr="00534543" w:rsidRDefault="00534543" w:rsidP="00534543"/>
    <w:p w14:paraId="6B3BD41B" w14:textId="2AAB8340" w:rsidR="00534543" w:rsidRPr="00534543" w:rsidRDefault="00534543" w:rsidP="00534543">
      <w:r w:rsidRPr="00534543">
        <w:rPr>
          <w:b/>
        </w:rPr>
        <w:t>I gruppi dominanti della società, detentori del gusto “legittimo” ossia del “buon gusto”</w:t>
      </w:r>
      <w:r w:rsidRPr="00534543">
        <w:t xml:space="preserve"> – liberati dalla morsa della necessità immediata – sviluppano un’estetica i cui tratti tipici sono l’astrazione formale e la contemplazione distaccata. </w:t>
      </w:r>
      <w:r w:rsidRPr="00534543">
        <w:rPr>
          <w:b/>
        </w:rPr>
        <w:t xml:space="preserve">Il gusto delle classi inferiori </w:t>
      </w:r>
      <w:r w:rsidRPr="00534543">
        <w:t>invece è caratterizzato dal rifiuto di ogni ricerca formale a vantaggio della sostanza, del riferimento della realtà quotidiana e dell’abbandono volgare alla facile seduzione.</w:t>
      </w:r>
    </w:p>
    <w:p w14:paraId="7144ED3E" w14:textId="77777777" w:rsidR="00534543" w:rsidRPr="00534543" w:rsidRDefault="00534543" w:rsidP="00534543">
      <w:pPr>
        <w:rPr>
          <w:u w:val="single"/>
        </w:rPr>
      </w:pPr>
      <w:r w:rsidRPr="00534543">
        <w:rPr>
          <w:b/>
          <w:u w:val="single"/>
        </w:rPr>
        <w:lastRenderedPageBreak/>
        <w:t>Esempio gusti nel settore alimentare, cultura, spese di rappresentanza e di presentazione personale</w:t>
      </w:r>
      <w:r w:rsidRPr="00534543">
        <w:rPr>
          <w:u w:val="single"/>
        </w:rPr>
        <w:t xml:space="preserve"> (abbigliamento, cura dell’aspetto fisico, </w:t>
      </w:r>
      <w:r w:rsidRPr="00534543">
        <w:rPr>
          <w:i/>
          <w:u w:val="single"/>
        </w:rPr>
        <w:t>articoli da toilette</w:t>
      </w:r>
      <w:r w:rsidRPr="00534543">
        <w:rPr>
          <w:u w:val="single"/>
        </w:rPr>
        <w:t>, personale di servizio)</w:t>
      </w:r>
    </w:p>
    <w:p w14:paraId="7C4E50D7" w14:textId="77777777" w:rsidR="00534543" w:rsidRPr="00534543" w:rsidRDefault="00534543" w:rsidP="00534543"/>
    <w:p w14:paraId="638048E8" w14:textId="77777777" w:rsidR="00534543" w:rsidRPr="00534543" w:rsidRDefault="00534543" w:rsidP="00534543">
      <w:r w:rsidRPr="00534543">
        <w:rPr>
          <w:b/>
        </w:rPr>
        <w:t>Professori</w:t>
      </w:r>
      <w:r w:rsidRPr="00534543">
        <w:t>: maggiore consumo culturale</w:t>
      </w:r>
    </w:p>
    <w:p w14:paraId="4B79CF69" w14:textId="77777777" w:rsidR="00534543" w:rsidRPr="00534543" w:rsidRDefault="00534543" w:rsidP="00534543">
      <w:r w:rsidRPr="00534543">
        <w:rPr>
          <w:b/>
        </w:rPr>
        <w:t>Industriali e grossi rappresentanti</w:t>
      </w:r>
      <w:r w:rsidRPr="00534543">
        <w:t>: maggiore consumo alimentazione</w:t>
      </w:r>
    </w:p>
    <w:p w14:paraId="1B16D4E6" w14:textId="77777777" w:rsidR="00534543" w:rsidRPr="00534543" w:rsidRDefault="00534543" w:rsidP="00534543">
      <w:r w:rsidRPr="00534543">
        <w:rPr>
          <w:b/>
        </w:rPr>
        <w:t>Liberi professionisti</w:t>
      </w:r>
      <w:r w:rsidRPr="00534543">
        <w:t>: maggiore consumo spese di rappresentanza e presentazione personale</w:t>
      </w:r>
    </w:p>
    <w:p w14:paraId="55F248A8" w14:textId="77777777" w:rsidR="00534543" w:rsidRPr="00534543" w:rsidRDefault="00534543" w:rsidP="00534543"/>
    <w:p w14:paraId="4ADA2B59" w14:textId="77777777" w:rsidR="00534543" w:rsidRPr="00534543" w:rsidRDefault="00534543" w:rsidP="00534543">
      <w:r w:rsidRPr="00534543">
        <w:rPr>
          <w:b/>
        </w:rPr>
        <w:t>Differenze nella scelta dei prodotti alimentari e del modo di mangiare e stare a tavola</w:t>
      </w:r>
      <w:r w:rsidRPr="00534543">
        <w:t xml:space="preserve">: </w:t>
      </w:r>
    </w:p>
    <w:p w14:paraId="2EBDD8C3" w14:textId="77777777" w:rsidR="00534543" w:rsidRPr="00534543" w:rsidRDefault="00534543" w:rsidP="00534543">
      <w:pPr>
        <w:pStyle w:val="Paragrafoelenco"/>
        <w:numPr>
          <w:ilvl w:val="0"/>
          <w:numId w:val="1"/>
        </w:numPr>
      </w:pPr>
      <w:r w:rsidRPr="00534543">
        <w:t xml:space="preserve">classi superiori maggiore spesa per prodotti cari e rari (es. carni come vitello, montone e agnello) e per una cucina leggera e raffinata a vantaggio della distinzione e della snellezza (soprattutto le donne ci tengono alla snellezza, in linea con il modello estetico femminile dominante); </w:t>
      </w:r>
    </w:p>
    <w:p w14:paraId="44318C1A" w14:textId="77777777" w:rsidR="00534543" w:rsidRPr="00534543" w:rsidRDefault="00534543" w:rsidP="00534543">
      <w:pPr>
        <w:pStyle w:val="Paragrafoelenco"/>
        <w:numPr>
          <w:ilvl w:val="0"/>
          <w:numId w:val="1"/>
        </w:numPr>
      </w:pPr>
      <w:r w:rsidRPr="00534543">
        <w:t>classi inferiori predilezione per una cucina pesante, grassa e grossolana (donne nelle classi inferiori taglia corporea più elevata).</w:t>
      </w:r>
    </w:p>
    <w:p w14:paraId="3BD8A46D" w14:textId="77777777" w:rsidR="00534543" w:rsidRPr="00534543" w:rsidRDefault="00534543" w:rsidP="00534543">
      <w:pPr>
        <w:pStyle w:val="Paragrafoelenco"/>
      </w:pPr>
    </w:p>
    <w:p w14:paraId="0128C16B" w14:textId="77777777" w:rsidR="00534543" w:rsidRPr="00534543" w:rsidRDefault="00534543" w:rsidP="00534543">
      <w:pPr>
        <w:pStyle w:val="Paragrafoelenco"/>
      </w:pPr>
      <w:r w:rsidRPr="00534543">
        <w:rPr>
          <w:b/>
        </w:rPr>
        <w:t>Gusti sono connessi anche alla tradizionale divisione dei compiti tra i sessi</w:t>
      </w:r>
      <w:r w:rsidRPr="00534543">
        <w:t>: sono le donne che cucinano ma con differenze in base alla classe di appartenenza</w:t>
      </w:r>
    </w:p>
    <w:p w14:paraId="1390D4DB" w14:textId="77777777" w:rsidR="00534543" w:rsidRPr="00534543" w:rsidRDefault="00534543" w:rsidP="00534543">
      <w:pPr>
        <w:pStyle w:val="Paragrafoelenco"/>
        <w:numPr>
          <w:ilvl w:val="0"/>
          <w:numId w:val="1"/>
        </w:numPr>
      </w:pPr>
      <w:r w:rsidRPr="00534543">
        <w:t xml:space="preserve">le donne delle classi superiori prediligono una </w:t>
      </w:r>
      <w:r w:rsidRPr="00534543">
        <w:rPr>
          <w:b/>
        </w:rPr>
        <w:t>cucina veloce</w:t>
      </w:r>
      <w:r w:rsidRPr="00534543">
        <w:t xml:space="preserve"> per dedicarsi maggiormente ai figli e alla trasmissione del capitale culturale</w:t>
      </w:r>
    </w:p>
    <w:p w14:paraId="364284C4" w14:textId="77777777" w:rsidR="00534543" w:rsidRPr="00534543" w:rsidRDefault="00534543" w:rsidP="00534543">
      <w:pPr>
        <w:pStyle w:val="Paragrafoelenco"/>
        <w:numPr>
          <w:ilvl w:val="0"/>
          <w:numId w:val="1"/>
        </w:numPr>
      </w:pPr>
      <w:r w:rsidRPr="00534543">
        <w:t xml:space="preserve">le donne delle classi inferiori si adeguano maggiormente al ruolo tradizionale femminile e tendono a una cucina che richiede </w:t>
      </w:r>
      <w:r w:rsidRPr="00534543">
        <w:rPr>
          <w:b/>
        </w:rPr>
        <w:t xml:space="preserve">lunghi tempi di preparazione </w:t>
      </w:r>
      <w:r w:rsidRPr="00534543">
        <w:t>(uso del grembiule, una sorta di divisa da casalinga presente solo negli strati inferiori)</w:t>
      </w:r>
    </w:p>
    <w:p w14:paraId="22C4D769" w14:textId="77777777" w:rsidR="00534543" w:rsidRPr="00CB7AFF" w:rsidRDefault="00534543" w:rsidP="00CB7AFF">
      <w:pPr>
        <w:rPr>
          <w:b/>
        </w:rPr>
      </w:pPr>
    </w:p>
    <w:p w14:paraId="7488AA89" w14:textId="77777777" w:rsidR="00534543" w:rsidRPr="00534543" w:rsidRDefault="00534543" w:rsidP="00534543">
      <w:pPr>
        <w:pStyle w:val="Paragrafoelenco"/>
      </w:pPr>
      <w:r w:rsidRPr="00534543">
        <w:rPr>
          <w:b/>
        </w:rPr>
        <w:t>Cura del corpo</w:t>
      </w:r>
      <w:r w:rsidRPr="00534543">
        <w:t>:</w:t>
      </w:r>
    </w:p>
    <w:p w14:paraId="3A035057" w14:textId="77777777" w:rsidR="00534543" w:rsidRPr="00534543" w:rsidRDefault="00534543" w:rsidP="00534543">
      <w:pPr>
        <w:pStyle w:val="Paragrafoelenco"/>
        <w:numPr>
          <w:ilvl w:val="0"/>
          <w:numId w:val="1"/>
        </w:numPr>
        <w:rPr>
          <w:b/>
        </w:rPr>
      </w:pPr>
      <w:r w:rsidRPr="00534543">
        <w:t xml:space="preserve">classi superiori danno molta importanza al </w:t>
      </w:r>
      <w:r w:rsidRPr="00534543">
        <w:rPr>
          <w:b/>
        </w:rPr>
        <w:t>contegno</w:t>
      </w:r>
      <w:r w:rsidRPr="00534543">
        <w:t xml:space="preserve"> (dignità di condotta e correttezza di maniere), alla postura, al modo di atteggiarsi e comportarsi e </w:t>
      </w:r>
      <w:proofErr w:type="gramStart"/>
      <w:r w:rsidRPr="00534543">
        <w:t>dedicano  molto</w:t>
      </w:r>
      <w:proofErr w:type="gramEnd"/>
      <w:r w:rsidRPr="00534543">
        <w:t xml:space="preserve"> tempo e denaro alla cura del corpo: è dalla presentazione del corpo che si esprimono segni sociali distintivi (non vi è nulla di naturale nel corpo presentato, anche il corpo è un costrutto sociale). </w:t>
      </w:r>
      <w:r w:rsidRPr="00534543">
        <w:rPr>
          <w:b/>
        </w:rPr>
        <w:t xml:space="preserve">Corpo per gli altri, un corpo da presentare </w:t>
      </w:r>
      <w:r w:rsidRPr="00534543">
        <w:t>(rapporto che gli individui intrattengono con l’immagine sociale del proprio corpo)</w:t>
      </w:r>
      <w:r w:rsidRPr="00534543">
        <w:rPr>
          <w:b/>
        </w:rPr>
        <w:t>.</w:t>
      </w:r>
    </w:p>
    <w:p w14:paraId="2C2DFC23" w14:textId="77777777" w:rsidR="00534543" w:rsidRPr="00534543" w:rsidRDefault="00534543" w:rsidP="00534543">
      <w:pPr>
        <w:pStyle w:val="Paragrafoelenco"/>
        <w:numPr>
          <w:ilvl w:val="0"/>
          <w:numId w:val="1"/>
        </w:numPr>
      </w:pPr>
      <w:r w:rsidRPr="00534543">
        <w:t xml:space="preserve">classi inferiori investono molto meno tempo e denaro. </w:t>
      </w:r>
    </w:p>
    <w:p w14:paraId="7B2E9F15" w14:textId="77777777" w:rsidR="00534543" w:rsidRPr="00534543" w:rsidRDefault="00534543" w:rsidP="00534543">
      <w:pPr>
        <w:pStyle w:val="Paragrafoelenco"/>
      </w:pPr>
    </w:p>
    <w:p w14:paraId="4699D6B3" w14:textId="77777777" w:rsidR="00534543" w:rsidRPr="00534543" w:rsidRDefault="00534543" w:rsidP="00534543">
      <w:pPr>
        <w:pStyle w:val="Paragrafoelenco"/>
      </w:pPr>
      <w:r w:rsidRPr="00534543">
        <w:t xml:space="preserve">“Le </w:t>
      </w:r>
      <w:r w:rsidRPr="00534543">
        <w:rPr>
          <w:b/>
        </w:rPr>
        <w:t>donne delle classi popolari</w:t>
      </w:r>
      <w:r w:rsidRPr="00534543">
        <w:t xml:space="preserve"> che hanno meno possibilità di accedere a una professione, e soprattutto a quelle professioni che richiedono in modo più rigoroso di conformarsi alle norme dominanti in materia di cosmesi fisica, sono meno consapevoli del valore “di mercato” della bellezza e meno propense a investire tempo, sforzi, privazioni e denaro nella trasformazione del proprio corpo. La cosa è del tutto diversa per le </w:t>
      </w:r>
      <w:r w:rsidRPr="00534543">
        <w:rPr>
          <w:b/>
        </w:rPr>
        <w:t>donne della piccola borghesia</w:t>
      </w:r>
      <w:r w:rsidRPr="00534543">
        <w:t xml:space="preserve">, soprattutto chi svolge professioni di rappresentanza che spesso impongono un </w:t>
      </w:r>
      <w:r w:rsidRPr="00534543">
        <w:rPr>
          <w:i/>
        </w:rPr>
        <w:t>contegno</w:t>
      </w:r>
      <w:r w:rsidRPr="00534543">
        <w:t>”.</w:t>
      </w:r>
    </w:p>
    <w:p w14:paraId="16CE646D" w14:textId="77777777" w:rsidR="00534543" w:rsidRPr="00534543" w:rsidRDefault="00534543" w:rsidP="00534543">
      <w:pPr>
        <w:pStyle w:val="Paragrafoelenco"/>
      </w:pPr>
    </w:p>
    <w:p w14:paraId="1A3085B0" w14:textId="77777777" w:rsidR="00CB7AFF" w:rsidRDefault="00CB7AFF" w:rsidP="00534543">
      <w:pPr>
        <w:pStyle w:val="Paragrafoelenco"/>
        <w:rPr>
          <w:b/>
        </w:rPr>
      </w:pPr>
    </w:p>
    <w:p w14:paraId="06EF6372" w14:textId="566FCDA1" w:rsidR="00534543" w:rsidRPr="00534543" w:rsidRDefault="00534543" w:rsidP="00534543">
      <w:pPr>
        <w:pStyle w:val="Paragrafoelenco"/>
        <w:rPr>
          <w:b/>
        </w:rPr>
      </w:pPr>
      <w:r w:rsidRPr="00534543">
        <w:rPr>
          <w:b/>
        </w:rPr>
        <w:lastRenderedPageBreak/>
        <w:t>Sport:</w:t>
      </w:r>
    </w:p>
    <w:p w14:paraId="28C6C895" w14:textId="77777777" w:rsidR="00534543" w:rsidRPr="00534543" w:rsidRDefault="00534543" w:rsidP="00534543">
      <w:pPr>
        <w:pStyle w:val="Paragrafoelenco"/>
        <w:numPr>
          <w:ilvl w:val="0"/>
          <w:numId w:val="1"/>
        </w:numPr>
      </w:pPr>
      <w:r w:rsidRPr="00534543">
        <w:rPr>
          <w:b/>
        </w:rPr>
        <w:t>classi superiori sport costosi</w:t>
      </w:r>
      <w:r w:rsidRPr="00534543">
        <w:t xml:space="preserve"> come golf, tennis, yachting, equitazione, sci praticati in luoghi riservati e separati come i club privati (sport che permettono di mantenere compostezza e contegno)</w:t>
      </w:r>
    </w:p>
    <w:p w14:paraId="6D09D07F" w14:textId="77777777" w:rsidR="00534543" w:rsidRPr="00534543" w:rsidRDefault="00534543" w:rsidP="00534543">
      <w:pPr>
        <w:pStyle w:val="Paragrafoelenco"/>
        <w:numPr>
          <w:ilvl w:val="0"/>
          <w:numId w:val="1"/>
        </w:numPr>
      </w:pPr>
      <w:r w:rsidRPr="00534543">
        <w:rPr>
          <w:b/>
        </w:rPr>
        <w:t>classi inferiori rapporto strumentale con il proprio corpo</w:t>
      </w:r>
      <w:r w:rsidRPr="00534543">
        <w:t>, sport che richiedono di mettere in gioco il corpo stesso (sport di combattimento come la boxe, corse motociclistiche, culturismo)</w:t>
      </w:r>
    </w:p>
    <w:p w14:paraId="2C908635" w14:textId="77777777" w:rsidR="00534543" w:rsidRPr="00534543" w:rsidRDefault="00534543" w:rsidP="00534543"/>
    <w:p w14:paraId="07307990" w14:textId="77777777" w:rsidR="00534543" w:rsidRPr="00534543" w:rsidRDefault="00534543" w:rsidP="00534543"/>
    <w:p w14:paraId="69B43644" w14:textId="77777777" w:rsidR="00534543" w:rsidRPr="00534543" w:rsidRDefault="00534543" w:rsidP="00D41409">
      <w:pPr>
        <w:jc w:val="center"/>
      </w:pPr>
      <w:r w:rsidRPr="00534543">
        <w:t>LIMITI DELLE TESI DI BOURDIEU</w:t>
      </w:r>
    </w:p>
    <w:p w14:paraId="4192CE4E" w14:textId="77777777" w:rsidR="00534543" w:rsidRPr="00534543" w:rsidRDefault="00534543" w:rsidP="00534543"/>
    <w:p w14:paraId="38016CFD" w14:textId="77777777" w:rsidR="00534543" w:rsidRPr="00534543" w:rsidRDefault="00534543" w:rsidP="00534543">
      <w:pPr>
        <w:rPr>
          <w:b/>
        </w:rPr>
      </w:pPr>
      <w:r w:rsidRPr="00534543">
        <w:rPr>
          <w:highlight w:val="yellow"/>
        </w:rPr>
        <w:t xml:space="preserve">A differenza di </w:t>
      </w:r>
      <w:proofErr w:type="spellStart"/>
      <w:r w:rsidRPr="00534543">
        <w:rPr>
          <w:highlight w:val="yellow"/>
        </w:rPr>
        <w:t>Veblen</w:t>
      </w:r>
      <w:proofErr w:type="spellEnd"/>
      <w:r w:rsidRPr="00534543">
        <w:t xml:space="preserve"> il consumatore non solo distingue i beni per distinguersi ma anche </w:t>
      </w:r>
      <w:r w:rsidRPr="00534543">
        <w:rPr>
          <w:b/>
        </w:rPr>
        <w:t>non può fare a meno di distinguersi a causa dell’appartenenza a una determinata classe sociale.</w:t>
      </w:r>
    </w:p>
    <w:p w14:paraId="29BEF9E8" w14:textId="77777777" w:rsidR="00534543" w:rsidRPr="00534543" w:rsidRDefault="00534543" w:rsidP="00534543"/>
    <w:p w14:paraId="1E860483" w14:textId="77777777" w:rsidR="00534543" w:rsidRPr="00534543" w:rsidRDefault="00534543" w:rsidP="00534543">
      <w:pPr>
        <w:pStyle w:val="Paragrafoelenco"/>
        <w:numPr>
          <w:ilvl w:val="0"/>
          <w:numId w:val="9"/>
        </w:numPr>
      </w:pPr>
      <w:r w:rsidRPr="00534543">
        <w:t>modello che lascia poco o nessuno spazio alla possibilità che si verifichi un cambiamento sociale radicale (</w:t>
      </w:r>
      <w:r w:rsidRPr="00534543">
        <w:rPr>
          <w:b/>
        </w:rPr>
        <w:t>accusato spesso di determinismo, l’habitus</w:t>
      </w:r>
      <w:r w:rsidRPr="00534543">
        <w:t xml:space="preserve"> appare come un meccanismo causale che produce l’azione compiuto in </w:t>
      </w:r>
      <w:proofErr w:type="gramStart"/>
      <w:r w:rsidRPr="00534543">
        <w:t>se</w:t>
      </w:r>
      <w:proofErr w:type="gramEnd"/>
      <w:r w:rsidRPr="00534543">
        <w:t xml:space="preserve"> stesso, stabile)</w:t>
      </w:r>
    </w:p>
    <w:p w14:paraId="1667D728" w14:textId="77777777" w:rsidR="00534543" w:rsidRPr="00534543" w:rsidRDefault="00534543" w:rsidP="00534543">
      <w:pPr>
        <w:ind w:left="360"/>
      </w:pPr>
    </w:p>
    <w:p w14:paraId="28B5CA89" w14:textId="77777777" w:rsidR="00534543" w:rsidRPr="00534543" w:rsidRDefault="00534543" w:rsidP="00534543">
      <w:pPr>
        <w:ind w:left="360"/>
      </w:pPr>
      <w:r w:rsidRPr="00534543">
        <w:t xml:space="preserve">I nuovi ricchi sembrano essere capaci solo di strategie imitative e gli strati sociali inferiori sono condannati a un ruolo marginale. </w:t>
      </w:r>
      <w:r w:rsidRPr="00534543">
        <w:rPr>
          <w:b/>
        </w:rPr>
        <w:t xml:space="preserve">L’insistenza sulla distinzione sociale e sulla sua riproduzione sembra riproporre l’effetto </w:t>
      </w:r>
      <w:proofErr w:type="spellStart"/>
      <w:r w:rsidRPr="00534543">
        <w:rPr>
          <w:b/>
        </w:rPr>
        <w:t>trickle</w:t>
      </w:r>
      <w:proofErr w:type="spellEnd"/>
      <w:r w:rsidRPr="00534543">
        <w:rPr>
          <w:b/>
        </w:rPr>
        <w:t>-down</w:t>
      </w:r>
      <w:r w:rsidRPr="00534543">
        <w:t xml:space="preserve">. </w:t>
      </w:r>
    </w:p>
    <w:p w14:paraId="6127BBAA" w14:textId="77777777" w:rsidR="00534543" w:rsidRPr="00534543" w:rsidRDefault="00534543" w:rsidP="00534543">
      <w:pPr>
        <w:ind w:left="360"/>
      </w:pPr>
    </w:p>
    <w:p w14:paraId="4C57570D" w14:textId="77777777" w:rsidR="00534543" w:rsidRPr="00534543" w:rsidRDefault="00534543" w:rsidP="00534543">
      <w:pPr>
        <w:ind w:left="360"/>
      </w:pPr>
      <w:r w:rsidRPr="00534543">
        <w:t xml:space="preserve">Diana </w:t>
      </w:r>
      <w:proofErr w:type="spellStart"/>
      <w:r w:rsidRPr="00534543">
        <w:t>Crane</w:t>
      </w:r>
      <w:proofErr w:type="spellEnd"/>
      <w:r w:rsidRPr="00534543">
        <w:t xml:space="preserve"> (2004) tuttavia valuta l’analisi di </w:t>
      </w:r>
      <w:proofErr w:type="spellStart"/>
      <w:r w:rsidRPr="00534543">
        <w:t>Bourdieu</w:t>
      </w:r>
      <w:proofErr w:type="spellEnd"/>
      <w:r w:rsidRPr="00534543">
        <w:t xml:space="preserve"> più complessa di quella di Simmel e </w:t>
      </w:r>
      <w:proofErr w:type="spellStart"/>
      <w:r w:rsidRPr="00534543">
        <w:t>Veblen</w:t>
      </w:r>
      <w:proofErr w:type="spellEnd"/>
      <w:r w:rsidRPr="00534543">
        <w:t xml:space="preserve">: </w:t>
      </w:r>
    </w:p>
    <w:p w14:paraId="4DB375F3" w14:textId="77777777" w:rsidR="00534543" w:rsidRPr="00534543" w:rsidRDefault="00534543" w:rsidP="00534543">
      <w:pPr>
        <w:ind w:left="360"/>
      </w:pPr>
    </w:p>
    <w:p w14:paraId="78C0B827" w14:textId="77777777" w:rsidR="00534543" w:rsidRPr="00534543" w:rsidRDefault="00534543" w:rsidP="00534543">
      <w:pPr>
        <w:ind w:left="360"/>
      </w:pPr>
      <w:r w:rsidRPr="00534543">
        <w:t xml:space="preserve">da un lato il consumo dei beni culturali associati alla classe alta e media richiede atteggiamenti e conoscenze che non sono immediatamente alla portata dei membri della classe operaia. </w:t>
      </w:r>
      <w:r w:rsidRPr="00534543">
        <w:rPr>
          <w:b/>
        </w:rPr>
        <w:t>Secondo la sua teoria le differenze tra classi sociali si manterrebbero</w:t>
      </w:r>
      <w:r w:rsidRPr="00534543">
        <w:t xml:space="preserve">. L’abbigliamento della classe operaia sarebbe quindi pratico, funzionale e durevole più che esteticamente gradevole e alla moda. </w:t>
      </w:r>
    </w:p>
    <w:p w14:paraId="146597F2" w14:textId="77777777" w:rsidR="00534543" w:rsidRPr="00534543" w:rsidRDefault="00534543" w:rsidP="00534543">
      <w:pPr>
        <w:ind w:left="360"/>
      </w:pPr>
    </w:p>
    <w:p w14:paraId="1882E86C" w14:textId="77777777" w:rsidR="00534543" w:rsidRPr="00534543" w:rsidRDefault="00534543" w:rsidP="00534543">
      <w:pPr>
        <w:ind w:left="360"/>
      </w:pPr>
      <w:r w:rsidRPr="00534543">
        <w:rPr>
          <w:b/>
        </w:rPr>
        <w:t>Dall’altro vi sono contaminazioni top-down</w:t>
      </w:r>
      <w:r w:rsidRPr="00534543">
        <w:t xml:space="preserve"> che dipendono dalla </w:t>
      </w:r>
      <w:r w:rsidRPr="00534543">
        <w:rPr>
          <w:b/>
        </w:rPr>
        <w:t>vicinanza di classi sociali</w:t>
      </w:r>
      <w:r w:rsidRPr="00534543">
        <w:t>: in certi tipi di attività lavorativa la classe operaia adottava il modo di vestire della classe media poiché i frequenti contatti con essa potevano essere sufficienti per supplire alla mancata socializzazione familiare o dell’istruzione distintive della classe media.</w:t>
      </w:r>
    </w:p>
    <w:p w14:paraId="711B31FA" w14:textId="77777777" w:rsidR="00534543" w:rsidRPr="00534543" w:rsidRDefault="00534543" w:rsidP="00534543">
      <w:pPr>
        <w:ind w:left="360"/>
      </w:pPr>
    </w:p>
    <w:p w14:paraId="6729933D" w14:textId="77777777" w:rsidR="00534543" w:rsidRPr="00534543" w:rsidRDefault="00534543" w:rsidP="00534543">
      <w:pPr>
        <w:ind w:left="360"/>
      </w:pPr>
    </w:p>
    <w:p w14:paraId="410284B2" w14:textId="77777777" w:rsidR="00534543" w:rsidRPr="00534543" w:rsidRDefault="00534543" w:rsidP="00534543">
      <w:pPr>
        <w:ind w:left="360"/>
      </w:pPr>
      <w:r w:rsidRPr="00534543">
        <w:t xml:space="preserve">Ad ogni modo </w:t>
      </w:r>
      <w:r w:rsidRPr="00534543">
        <w:rPr>
          <w:b/>
          <w:highlight w:val="yellow"/>
        </w:rPr>
        <w:t>le società contemporanee sono dinamiche e i diversi campi di potere, inclusi quelli del gusto e delle preferenze di consumo, sono aperti e instabili</w:t>
      </w:r>
      <w:r w:rsidRPr="00534543">
        <w:t>.</w:t>
      </w:r>
    </w:p>
    <w:p w14:paraId="18A96BF8" w14:textId="77777777" w:rsidR="00534543" w:rsidRPr="00534543" w:rsidRDefault="00534543" w:rsidP="00534543">
      <w:pPr>
        <w:pStyle w:val="Paragrafoelenco"/>
      </w:pPr>
    </w:p>
    <w:p w14:paraId="369FD1A0" w14:textId="77777777" w:rsidR="00534543" w:rsidRPr="00534543" w:rsidRDefault="00534543" w:rsidP="00534543">
      <w:pPr>
        <w:pStyle w:val="Paragrafoelenco"/>
        <w:numPr>
          <w:ilvl w:val="0"/>
          <w:numId w:val="9"/>
        </w:numPr>
      </w:pPr>
      <w:proofErr w:type="spellStart"/>
      <w:r w:rsidRPr="00534543">
        <w:t>Bourdieu</w:t>
      </w:r>
      <w:proofErr w:type="spellEnd"/>
      <w:r w:rsidRPr="00534543">
        <w:t xml:space="preserve"> esamina principalmente le divisioni di classe </w:t>
      </w:r>
      <w:r w:rsidRPr="00534543">
        <w:rPr>
          <w:b/>
        </w:rPr>
        <w:t>senza considerare altri tipi di divisione sociale</w:t>
      </w:r>
      <w:r w:rsidRPr="00534543">
        <w:t xml:space="preserve"> (sesso, età, stadi del ciclo di vita, etnia).</w:t>
      </w:r>
    </w:p>
    <w:p w14:paraId="2C39BA5F" w14:textId="77777777" w:rsidR="00534543" w:rsidRPr="00534543" w:rsidRDefault="00534543" w:rsidP="00534543">
      <w:pPr>
        <w:ind w:left="360"/>
      </w:pPr>
    </w:p>
    <w:p w14:paraId="3DAFA0C9" w14:textId="597DDDEB" w:rsidR="00534543" w:rsidRPr="00534543" w:rsidRDefault="00CB7AFF" w:rsidP="00534543">
      <w:pPr>
        <w:ind w:left="360"/>
      </w:pPr>
      <w:r w:rsidRPr="00534543">
        <w:lastRenderedPageBreak/>
        <w:t>Ad esempio,</w:t>
      </w:r>
      <w:r w:rsidR="00534543" w:rsidRPr="00534543">
        <w:t xml:space="preserve"> </w:t>
      </w:r>
      <w:r w:rsidR="00534543" w:rsidRPr="00534543">
        <w:rPr>
          <w:b/>
        </w:rPr>
        <w:t xml:space="preserve">gli studi sulle sottoculture giovanili dimostrano che </w:t>
      </w:r>
      <w:r w:rsidR="00534543" w:rsidRPr="00534543">
        <w:rPr>
          <w:b/>
          <w:highlight w:val="yellow"/>
        </w:rPr>
        <w:t>gli stili di consumo non sempre riflettono l’appartenenza di classe.</w:t>
      </w:r>
      <w:r w:rsidR="00534543" w:rsidRPr="00534543">
        <w:rPr>
          <w:b/>
        </w:rPr>
        <w:t xml:space="preserve">  </w:t>
      </w:r>
      <w:r w:rsidR="00534543" w:rsidRPr="00534543">
        <w:t xml:space="preserve">Così come gli studi sul </w:t>
      </w:r>
      <w:r w:rsidR="00534543" w:rsidRPr="00534543">
        <w:rPr>
          <w:b/>
        </w:rPr>
        <w:t>consumatore onnivoro</w:t>
      </w:r>
      <w:r w:rsidR="00534543" w:rsidRPr="00534543">
        <w:t xml:space="preserve"> di Richard Peterson osservano l’esistenza di gusti trasversali alle classi sociali.</w:t>
      </w:r>
    </w:p>
    <w:p w14:paraId="15B8036F" w14:textId="77777777" w:rsidR="00534543" w:rsidRPr="00534543" w:rsidRDefault="00534543" w:rsidP="00534543"/>
    <w:p w14:paraId="2F7082C7" w14:textId="77777777" w:rsidR="00534543" w:rsidRPr="00534543" w:rsidRDefault="00534543" w:rsidP="00534543"/>
    <w:p w14:paraId="0A55C970" w14:textId="77777777" w:rsidR="00534543" w:rsidRPr="00534543" w:rsidRDefault="00534543" w:rsidP="00534543"/>
    <w:p w14:paraId="181D898F" w14:textId="77777777" w:rsidR="00534543" w:rsidRPr="00534543" w:rsidRDefault="00534543" w:rsidP="00534543">
      <w:pPr>
        <w:rPr>
          <w:b/>
        </w:rPr>
      </w:pPr>
      <w:r w:rsidRPr="00534543">
        <w:rPr>
          <w:b/>
        </w:rPr>
        <w:t>DUE POSIZIONI RISPETTO AL RAPPORTO TRA STILI DI VITA E CLASSE SOCIALE</w:t>
      </w:r>
    </w:p>
    <w:p w14:paraId="4032EB72" w14:textId="77777777" w:rsidR="00534543" w:rsidRPr="00534543" w:rsidRDefault="00534543" w:rsidP="00534543">
      <w:pPr>
        <w:rPr>
          <w:b/>
        </w:rPr>
      </w:pPr>
    </w:p>
    <w:p w14:paraId="7C7F4C9A" w14:textId="77777777" w:rsidR="00534543" w:rsidRPr="00534543" w:rsidRDefault="00534543" w:rsidP="00534543">
      <w:r w:rsidRPr="00534543">
        <w:rPr>
          <w:b/>
        </w:rPr>
        <w:t xml:space="preserve">1. Le teorie classiche di </w:t>
      </w:r>
      <w:proofErr w:type="spellStart"/>
      <w:r w:rsidRPr="00534543">
        <w:rPr>
          <w:b/>
        </w:rPr>
        <w:t>Veblen</w:t>
      </w:r>
      <w:proofErr w:type="spellEnd"/>
      <w:r w:rsidRPr="00534543">
        <w:rPr>
          <w:b/>
        </w:rPr>
        <w:t xml:space="preserve">, Weber, Simmel e </w:t>
      </w:r>
      <w:proofErr w:type="spellStart"/>
      <w:r w:rsidRPr="00534543">
        <w:rPr>
          <w:b/>
        </w:rPr>
        <w:t>Bourdieu</w:t>
      </w:r>
      <w:proofErr w:type="spellEnd"/>
      <w:r w:rsidRPr="00534543">
        <w:t xml:space="preserve"> considerano gli stili di vita espressione diretta della stratificazione sociale. </w:t>
      </w:r>
      <w:r w:rsidRPr="00534543">
        <w:rPr>
          <w:b/>
        </w:rPr>
        <w:t>Concetto di stile di vita associato a quello di classe</w:t>
      </w:r>
      <w:r w:rsidRPr="00534543">
        <w:t>, di strato sociale, di posizione sociale, assumendo che il sistema delle disuguaglianze e degli stili di vita sia dipendente dalla struttura sociale.</w:t>
      </w:r>
    </w:p>
    <w:p w14:paraId="3AAAA822" w14:textId="77777777" w:rsidR="00534543" w:rsidRPr="00534543" w:rsidRDefault="00534543" w:rsidP="00534543"/>
    <w:p w14:paraId="4000E151" w14:textId="77777777" w:rsidR="00534543" w:rsidRPr="00534543" w:rsidRDefault="00534543" w:rsidP="00534543">
      <w:r w:rsidRPr="00534543">
        <w:rPr>
          <w:b/>
        </w:rPr>
        <w:t>2. Lo stile di vita attraversa tutti gli strati sociali</w:t>
      </w:r>
      <w:r w:rsidRPr="00534543">
        <w:t xml:space="preserve">, pur rimanendone influenzato. Negli studi più recenti i consumatori vengono ritenuti </w:t>
      </w:r>
      <w:r w:rsidRPr="00534543">
        <w:rPr>
          <w:b/>
        </w:rPr>
        <w:t>soggetti attivi</w:t>
      </w:r>
      <w:r w:rsidRPr="00534543">
        <w:t xml:space="preserve"> le cui scelte riflettono la nozione di </w:t>
      </w:r>
      <w:r w:rsidRPr="00534543">
        <w:rPr>
          <w:b/>
        </w:rPr>
        <w:t xml:space="preserve">identità autocostruita: gli individui selezionano i propri stili di vita indipendentemente dalla propria appartenenza di classe. </w:t>
      </w:r>
      <w:r w:rsidRPr="00534543">
        <w:t xml:space="preserve">Parlare di stili di vita significa prendere le distanze da </w:t>
      </w:r>
      <w:r w:rsidRPr="00534543">
        <w:rPr>
          <w:highlight w:val="yellow"/>
        </w:rPr>
        <w:t>un’interpretazione strutturalista della vita sociale (che vede gli individui bloccati in particolari modi di essere determinati dalla condizione di classe</w:t>
      </w:r>
      <w:r w:rsidRPr="00534543">
        <w:t xml:space="preserve">). </w:t>
      </w:r>
      <w:proofErr w:type="spellStart"/>
      <w:r w:rsidRPr="00534543">
        <w:t>Gans</w:t>
      </w:r>
      <w:proofErr w:type="spellEnd"/>
      <w:r w:rsidRPr="00534543">
        <w:t xml:space="preserve">, Peterson, </w:t>
      </w:r>
      <w:proofErr w:type="spellStart"/>
      <w:r w:rsidRPr="00534543">
        <w:t>Featherstone</w:t>
      </w:r>
      <w:proofErr w:type="spellEnd"/>
    </w:p>
    <w:p w14:paraId="2B3F7B60" w14:textId="77777777" w:rsidR="002C2021" w:rsidRDefault="002C2021" w:rsidP="00534543">
      <w:pPr>
        <w:jc w:val="center"/>
        <w:rPr>
          <w:b/>
        </w:rPr>
      </w:pPr>
    </w:p>
    <w:p w14:paraId="7CD0A668" w14:textId="45FA37E7" w:rsidR="00534543" w:rsidRPr="00534543" w:rsidRDefault="00534543" w:rsidP="00534543">
      <w:pPr>
        <w:jc w:val="center"/>
        <w:rPr>
          <w:b/>
        </w:rPr>
      </w:pPr>
      <w:r w:rsidRPr="00534543">
        <w:rPr>
          <w:b/>
        </w:rPr>
        <w:t>DEFINIZIONE DI STILE DI VITA</w:t>
      </w:r>
    </w:p>
    <w:p w14:paraId="6B8CD6A5" w14:textId="77777777" w:rsidR="00534543" w:rsidRPr="00534543" w:rsidRDefault="00534543" w:rsidP="00534543">
      <w:pPr>
        <w:jc w:val="center"/>
        <w:rPr>
          <w:b/>
        </w:rPr>
      </w:pPr>
    </w:p>
    <w:p w14:paraId="15136351" w14:textId="77777777" w:rsidR="00534543" w:rsidRPr="00534543" w:rsidRDefault="00534543" w:rsidP="00534543">
      <w:r w:rsidRPr="00534543">
        <w:rPr>
          <w:b/>
        </w:rPr>
        <w:t>“Consumo e stile di vita</w:t>
      </w:r>
      <w:r w:rsidRPr="00534543">
        <w:t xml:space="preserve"> sono concetti associati, essendo il primo la concretizzazione visibile del secondo….</w:t>
      </w:r>
    </w:p>
    <w:p w14:paraId="23D5D925" w14:textId="77777777" w:rsidR="00534543" w:rsidRPr="00534543" w:rsidRDefault="00534543" w:rsidP="00534543">
      <w:r w:rsidRPr="00534543">
        <w:rPr>
          <w:b/>
          <w:highlight w:val="yellow"/>
        </w:rPr>
        <w:t>Lo stile di vita è una sorta di codice che organizza oggetti, idee, valori, atteggiamenti e comportamenti in una forma sociale integrata, socialmente riconoscibile e identificabile</w:t>
      </w:r>
      <w:r w:rsidRPr="00534543">
        <w:t>…</w:t>
      </w:r>
    </w:p>
    <w:p w14:paraId="57BBD5C7" w14:textId="3D6CDF47" w:rsidR="00534543" w:rsidRPr="002C2021" w:rsidRDefault="00534543" w:rsidP="00534543">
      <w:r w:rsidRPr="00534543">
        <w:t xml:space="preserve">Una modalità di espressione non verbale che si concretizza anzitutto nei beni e negli atteggiamenti di consumo, in particolare nei significati simbolici che essi veicolano, e che </w:t>
      </w:r>
      <w:r w:rsidRPr="00534543">
        <w:rPr>
          <w:b/>
        </w:rPr>
        <w:t>corrisponde a un progetto di vita</w:t>
      </w:r>
      <w:r w:rsidRPr="00534543">
        <w:t>” (Berzano, Genova, 2011).</w:t>
      </w:r>
    </w:p>
    <w:p w14:paraId="5C052A81" w14:textId="77777777" w:rsidR="00534543" w:rsidRPr="00534543" w:rsidRDefault="00534543" w:rsidP="00534543">
      <w:pPr>
        <w:rPr>
          <w:b/>
        </w:rPr>
      </w:pPr>
    </w:p>
    <w:p w14:paraId="4D3C7054" w14:textId="77777777" w:rsidR="00534543" w:rsidRPr="00534543" w:rsidRDefault="00534543" w:rsidP="00534543">
      <w:pPr>
        <w:rPr>
          <w:b/>
        </w:rPr>
      </w:pPr>
    </w:p>
    <w:p w14:paraId="22AE1BB6" w14:textId="77777777" w:rsidR="00534543" w:rsidRPr="00534543" w:rsidRDefault="00534543" w:rsidP="00534543">
      <w:pPr>
        <w:jc w:val="center"/>
        <w:rPr>
          <w:b/>
          <w:color w:val="FF0000"/>
        </w:rPr>
      </w:pPr>
      <w:r w:rsidRPr="00534543">
        <w:rPr>
          <w:b/>
          <w:color w:val="FF0000"/>
        </w:rPr>
        <w:t>SOTTOCULTURE, STILI DI VITA, MODE GIOVANILI</w:t>
      </w:r>
    </w:p>
    <w:p w14:paraId="0C69DCC1" w14:textId="77777777" w:rsidR="00534543" w:rsidRPr="00534543" w:rsidRDefault="00534543" w:rsidP="00534543">
      <w:pPr>
        <w:jc w:val="center"/>
        <w:rPr>
          <w:b/>
        </w:rPr>
      </w:pPr>
    </w:p>
    <w:p w14:paraId="54467E1A" w14:textId="77777777" w:rsidR="00534543" w:rsidRPr="00534543" w:rsidRDefault="00534543" w:rsidP="00534543">
      <w:pPr>
        <w:jc w:val="center"/>
        <w:rPr>
          <w:b/>
        </w:rPr>
      </w:pPr>
      <w:r w:rsidRPr="00534543">
        <w:rPr>
          <w:b/>
        </w:rPr>
        <w:t>Le subculture giovanili</w:t>
      </w:r>
    </w:p>
    <w:p w14:paraId="2F6088CF" w14:textId="77777777" w:rsidR="00534543" w:rsidRPr="00534543" w:rsidRDefault="00534543" w:rsidP="00534543">
      <w:pPr>
        <w:jc w:val="center"/>
        <w:rPr>
          <w:b/>
        </w:rPr>
      </w:pPr>
    </w:p>
    <w:p w14:paraId="149D531C" w14:textId="77777777" w:rsidR="00327AFD" w:rsidRDefault="00534543" w:rsidP="00534543">
      <w:pPr>
        <w:rPr>
          <w:b/>
        </w:rPr>
      </w:pPr>
      <w:r w:rsidRPr="00534543">
        <w:rPr>
          <w:b/>
        </w:rPr>
        <w:t xml:space="preserve">Subcultura: </w:t>
      </w:r>
    </w:p>
    <w:p w14:paraId="026CE93B" w14:textId="344E7326" w:rsidR="00327AFD" w:rsidRDefault="00534543" w:rsidP="00327AFD">
      <w:pPr>
        <w:pStyle w:val="Paragrafoelenco"/>
        <w:numPr>
          <w:ilvl w:val="0"/>
          <w:numId w:val="1"/>
        </w:numPr>
      </w:pPr>
      <w:r w:rsidRPr="00534543">
        <w:t xml:space="preserve">il prefisso “sub” suggerisce che si tratti di una cultura inferiore </w:t>
      </w:r>
      <w:r w:rsidR="00F074D7">
        <w:t xml:space="preserve">(per dimensioni e importanza) </w:t>
      </w:r>
      <w:r w:rsidRPr="00534543">
        <w:t>rispetto a</w:t>
      </w:r>
      <w:r w:rsidR="00940A16">
        <w:t>lla</w:t>
      </w:r>
      <w:r w:rsidRPr="00534543">
        <w:t xml:space="preserve"> cultura dominante</w:t>
      </w:r>
      <w:r w:rsidR="00F074D7">
        <w:t xml:space="preserve">: un </w:t>
      </w:r>
      <w:r w:rsidRPr="00327AFD">
        <w:rPr>
          <w:b/>
        </w:rPr>
        <w:t>modello culturale caratterizzato da norme e valori alternativi rispetto a quelli individuati come mainstream</w:t>
      </w:r>
      <w:r w:rsidR="00327AFD" w:rsidRPr="00327AFD">
        <w:rPr>
          <w:b/>
        </w:rPr>
        <w:t xml:space="preserve">; </w:t>
      </w:r>
      <w:r w:rsidR="00F074D7">
        <w:rPr>
          <w:b/>
        </w:rPr>
        <w:t xml:space="preserve">un modello culturale </w:t>
      </w:r>
      <w:r w:rsidR="00327AFD" w:rsidRPr="00327AFD">
        <w:rPr>
          <w:b/>
        </w:rPr>
        <w:t>anticonfor</w:t>
      </w:r>
      <w:r w:rsidR="00F074D7">
        <w:rPr>
          <w:b/>
        </w:rPr>
        <w:t>mista.</w:t>
      </w:r>
    </w:p>
    <w:p w14:paraId="4C9C1D15" w14:textId="77777777" w:rsidR="00327AFD" w:rsidRDefault="00327AFD" w:rsidP="00534543"/>
    <w:p w14:paraId="256D2D1D" w14:textId="760B0544" w:rsidR="00534543" w:rsidRPr="00327AFD" w:rsidRDefault="00534543" w:rsidP="00327AFD">
      <w:pPr>
        <w:pStyle w:val="Paragrafoelenco"/>
        <w:numPr>
          <w:ilvl w:val="0"/>
          <w:numId w:val="1"/>
        </w:numPr>
        <w:rPr>
          <w:b/>
        </w:rPr>
      </w:pPr>
      <w:r w:rsidRPr="00534543">
        <w:t>oppure</w:t>
      </w:r>
      <w:r w:rsidR="007645BC">
        <w:t xml:space="preserve">, </w:t>
      </w:r>
      <w:r w:rsidR="001372C7">
        <w:t xml:space="preserve">soprattutto </w:t>
      </w:r>
      <w:r w:rsidR="007645BC">
        <w:t xml:space="preserve">in epoca più recente, </w:t>
      </w:r>
      <w:r w:rsidRPr="00534543">
        <w:t>c’è chi nega l’esistenza di una cultura dominante e preferisce immaginare la compresenza di molteplici subculture dotate di pari rilevanza.</w:t>
      </w:r>
    </w:p>
    <w:p w14:paraId="6868890D" w14:textId="77777777" w:rsidR="00534543" w:rsidRPr="00534543" w:rsidRDefault="00534543" w:rsidP="00534543"/>
    <w:p w14:paraId="0D5E978F" w14:textId="417302B9" w:rsidR="00534543" w:rsidRPr="00534543" w:rsidRDefault="00534543" w:rsidP="00534543">
      <w:pPr>
        <w:rPr>
          <w:b/>
        </w:rPr>
      </w:pPr>
      <w:r w:rsidRPr="00534543">
        <w:lastRenderedPageBreak/>
        <w:t xml:space="preserve">Spesso la subcultura è associata ai </w:t>
      </w:r>
      <w:r w:rsidRPr="00534543">
        <w:rPr>
          <w:b/>
        </w:rPr>
        <w:t>giovan</w:t>
      </w:r>
      <w:r w:rsidRPr="00534543">
        <w:t xml:space="preserve">i: </w:t>
      </w:r>
      <w:r w:rsidR="009C1B41">
        <w:t xml:space="preserve">si parla di </w:t>
      </w:r>
      <w:r w:rsidRPr="00534543">
        <w:rPr>
          <w:b/>
        </w:rPr>
        <w:t>subcultura giovanile</w:t>
      </w:r>
      <w:r w:rsidRPr="00534543">
        <w:t xml:space="preserve"> in contrapposizione alla cultura dominante incarnata dalla generazione dei </w:t>
      </w:r>
      <w:r w:rsidR="002C2021" w:rsidRPr="00534543">
        <w:t>genitori; dunque,</w:t>
      </w:r>
      <w:r w:rsidRPr="00534543">
        <w:t xml:space="preserve"> si presuppone una pratica di distinzione, differenziazione di tipo generazionale.</w:t>
      </w:r>
    </w:p>
    <w:p w14:paraId="00E908A4" w14:textId="77777777" w:rsidR="00534543" w:rsidRPr="00534543" w:rsidRDefault="00534543" w:rsidP="00534543">
      <w:pPr>
        <w:rPr>
          <w:b/>
        </w:rPr>
      </w:pPr>
    </w:p>
    <w:p w14:paraId="06FD3E31" w14:textId="77777777" w:rsidR="00534543" w:rsidRPr="001C4FEA" w:rsidRDefault="00534543" w:rsidP="00534543">
      <w:pPr>
        <w:rPr>
          <w:b/>
          <w:bCs/>
        </w:rPr>
      </w:pPr>
      <w:r w:rsidRPr="00534543">
        <w:rPr>
          <w:b/>
        </w:rPr>
        <w:t xml:space="preserve">Subcultura e stile di vita: </w:t>
      </w:r>
      <w:r w:rsidRPr="00534543">
        <w:t xml:space="preserve">non si tratta solo di adottare uno stile di vita, ma di avere un vero e proprio </w:t>
      </w:r>
      <w:r w:rsidRPr="00534543">
        <w:rPr>
          <w:b/>
        </w:rPr>
        <w:t>gruppo di riferimento</w:t>
      </w:r>
      <w:r w:rsidRPr="00534543">
        <w:t xml:space="preserve">, all’interno del quale si costruiscono e si apprendono valori, credenze e obiettivi e attraverso il quale si acquisiscono </w:t>
      </w:r>
      <w:r w:rsidRPr="001C4FEA">
        <w:rPr>
          <w:b/>
          <w:bCs/>
        </w:rPr>
        <w:t>identità, autostima e senso di appartenenza.</w:t>
      </w:r>
    </w:p>
    <w:p w14:paraId="3C47A3A3" w14:textId="77777777" w:rsidR="00534543" w:rsidRPr="00534543" w:rsidRDefault="00534543" w:rsidP="00534543"/>
    <w:p w14:paraId="235D6E49" w14:textId="55CAB803" w:rsidR="00534543" w:rsidRPr="00534543" w:rsidRDefault="00534543" w:rsidP="00534543">
      <w:r w:rsidRPr="00534543">
        <w:t xml:space="preserve">La definizione della subcultura non dipende solo dalle scelte dei suoi membri, ma anche dall’azione della società. </w:t>
      </w:r>
      <w:r w:rsidR="00876AFE" w:rsidRPr="00534543">
        <w:rPr>
          <w:b/>
        </w:rPr>
        <w:t>È</w:t>
      </w:r>
      <w:r w:rsidRPr="00534543">
        <w:rPr>
          <w:b/>
        </w:rPr>
        <w:t xml:space="preserve"> la società a considerare un settore sociale come subcultura</w:t>
      </w:r>
      <w:r w:rsidRPr="00534543">
        <w:t xml:space="preserve"> (processo di </w:t>
      </w:r>
      <w:proofErr w:type="spellStart"/>
      <w:r w:rsidRPr="00534543">
        <w:t>etichettamento</w:t>
      </w:r>
      <w:proofErr w:type="spellEnd"/>
      <w:r w:rsidRPr="00534543">
        <w:t>: ad esempio</w:t>
      </w:r>
      <w:r w:rsidR="00960B06">
        <w:t>,</w:t>
      </w:r>
      <w:r w:rsidRPr="00534543">
        <w:t xml:space="preserve"> la devianza </w:t>
      </w:r>
      <w:r w:rsidR="00960B06">
        <w:t>sarebbe prodotta dalla</w:t>
      </w:r>
      <w:r w:rsidRPr="00534543">
        <w:t xml:space="preserve"> mancanza di obbedienza alle norme, chi è deviante è </w:t>
      </w:r>
      <w:r w:rsidR="00960B06">
        <w:t xml:space="preserve">considerato </w:t>
      </w:r>
      <w:r w:rsidRPr="00534543">
        <w:t xml:space="preserve">un </w:t>
      </w:r>
      <w:r w:rsidRPr="00534543">
        <w:rPr>
          <w:i/>
        </w:rPr>
        <w:t>outsider</w:t>
      </w:r>
      <w:r w:rsidRPr="00534543">
        <w:t xml:space="preserve"> rispetto alla società</w:t>
      </w:r>
      <w:r w:rsidR="00960B06">
        <w:t>,</w:t>
      </w:r>
      <w:r w:rsidRPr="00534543">
        <w:t xml:space="preserve"> in grado variabile a seconda del tipo di trasgressione compiuta). </w:t>
      </w:r>
    </w:p>
    <w:p w14:paraId="525C9C04" w14:textId="77777777" w:rsidR="00534543" w:rsidRPr="00534543" w:rsidRDefault="00534543" w:rsidP="00534543"/>
    <w:p w14:paraId="45DA39D1" w14:textId="31716546" w:rsidR="00534543" w:rsidRPr="00534543" w:rsidRDefault="00534543" w:rsidP="00534543">
      <w:pPr>
        <w:rPr>
          <w:b/>
        </w:rPr>
      </w:pPr>
      <w:r w:rsidRPr="00534543">
        <w:rPr>
          <w:b/>
        </w:rPr>
        <w:t xml:space="preserve">Dick </w:t>
      </w:r>
      <w:proofErr w:type="spellStart"/>
      <w:r w:rsidRPr="00534543">
        <w:rPr>
          <w:b/>
        </w:rPr>
        <w:t>Hedbige</w:t>
      </w:r>
      <w:proofErr w:type="spellEnd"/>
      <w:r w:rsidRPr="00534543">
        <w:t xml:space="preserve"> (1979): è la stampa, il cinema e la televisione che offrono un</w:t>
      </w:r>
      <w:r w:rsidR="00D32937">
        <w:t>a rappresentazione</w:t>
      </w:r>
      <w:r w:rsidRPr="00534543">
        <w:t xml:space="preserve"> </w:t>
      </w:r>
      <w:r w:rsidR="00D32937">
        <w:t xml:space="preserve">al </w:t>
      </w:r>
      <w:r w:rsidR="004434A8">
        <w:t xml:space="preserve">grande </w:t>
      </w:r>
      <w:r w:rsidR="00D32937">
        <w:t xml:space="preserve">pubblico delle </w:t>
      </w:r>
      <w:r w:rsidRPr="00534543">
        <w:t>subculture</w:t>
      </w:r>
      <w:r w:rsidR="00D32937">
        <w:t>,</w:t>
      </w:r>
      <w:r w:rsidR="004434A8">
        <w:t xml:space="preserve"> </w:t>
      </w:r>
      <w:r w:rsidRPr="00534543">
        <w:t xml:space="preserve">fornendo </w:t>
      </w:r>
      <w:r w:rsidR="00D32937">
        <w:t xml:space="preserve">così </w:t>
      </w:r>
      <w:r w:rsidR="001D7360">
        <w:t xml:space="preserve">anche </w:t>
      </w:r>
      <w:r w:rsidR="00D32937">
        <w:t xml:space="preserve">un’immagine </w:t>
      </w:r>
      <w:r w:rsidRPr="00534543">
        <w:t>di ciascun gruppo agli altri gruppi</w:t>
      </w:r>
      <w:r w:rsidR="00D32937">
        <w:t xml:space="preserve"> subculturali</w:t>
      </w:r>
      <w:r w:rsidRPr="00534543">
        <w:t>.</w:t>
      </w:r>
    </w:p>
    <w:p w14:paraId="5FE8E423" w14:textId="77777777" w:rsidR="00534543" w:rsidRPr="00534543" w:rsidRDefault="00534543" w:rsidP="00534543">
      <w:pPr>
        <w:rPr>
          <w:b/>
        </w:rPr>
      </w:pPr>
    </w:p>
    <w:p w14:paraId="0484EB0F" w14:textId="77777777" w:rsidR="00534543" w:rsidRPr="00534543" w:rsidRDefault="00534543" w:rsidP="00534543">
      <w:pPr>
        <w:rPr>
          <w:b/>
        </w:rPr>
      </w:pPr>
    </w:p>
    <w:p w14:paraId="7A3A57D7" w14:textId="77777777" w:rsidR="00534543" w:rsidRPr="00534543" w:rsidRDefault="00534543" w:rsidP="00876AFE">
      <w:pPr>
        <w:jc w:val="center"/>
        <w:rPr>
          <w:b/>
        </w:rPr>
      </w:pPr>
      <w:r w:rsidRPr="00534543">
        <w:rPr>
          <w:b/>
        </w:rPr>
        <w:t>Tre tradizioni di ricerca empirica sulle subculture:</w:t>
      </w:r>
    </w:p>
    <w:p w14:paraId="2B48D88E" w14:textId="77777777" w:rsidR="00534543" w:rsidRPr="00534543" w:rsidRDefault="00534543" w:rsidP="00534543">
      <w:pPr>
        <w:rPr>
          <w:b/>
        </w:rPr>
      </w:pPr>
    </w:p>
    <w:p w14:paraId="24A88665" w14:textId="77777777" w:rsidR="00534543" w:rsidRPr="00534543" w:rsidRDefault="00534543" w:rsidP="00534543">
      <w:pPr>
        <w:pStyle w:val="Paragrafoelenco"/>
        <w:numPr>
          <w:ilvl w:val="0"/>
          <w:numId w:val="10"/>
        </w:numPr>
      </w:pPr>
      <w:r w:rsidRPr="00534543">
        <w:t xml:space="preserve">Sociologi della </w:t>
      </w:r>
      <w:r w:rsidRPr="00534543">
        <w:rPr>
          <w:b/>
        </w:rPr>
        <w:t>Scuola di Chicago</w:t>
      </w:r>
      <w:r w:rsidRPr="00534543">
        <w:t xml:space="preserve"> (inizio 900) principalmente improntata sulle forme di devianza, sulla </w:t>
      </w:r>
      <w:r w:rsidRPr="00534543">
        <w:rPr>
          <w:b/>
        </w:rPr>
        <w:t>delinquenza giovanile</w:t>
      </w:r>
      <w:r w:rsidRPr="00534543">
        <w:t xml:space="preserve"> (Anderson, Park, Burgess, McKenzie, Albert Cohen, ecc.): acquisizione di status nella subcultura che si accompagna alla perdita di status all’interno della società considerata nel suo complesso. Si tratta di individui solitamente appartenenti alla </w:t>
      </w:r>
      <w:r w:rsidRPr="00534543">
        <w:rPr>
          <w:b/>
        </w:rPr>
        <w:t>working-class e alla middle-class incapaci di raggiungere obiettivi socialmente rilevanti</w:t>
      </w:r>
      <w:r w:rsidRPr="00534543">
        <w:t xml:space="preserve"> (o che percepiscono di non avere a disposizione le risorse adeguate) e che sviluppano un quadro di norme, rituali e valori collettivi alternativi. </w:t>
      </w:r>
    </w:p>
    <w:p w14:paraId="70389D1E" w14:textId="77777777" w:rsidR="00534543" w:rsidRPr="00534543" w:rsidRDefault="00534543" w:rsidP="00534543">
      <w:pPr>
        <w:pStyle w:val="Paragrafoelenco"/>
      </w:pPr>
      <w:r w:rsidRPr="00534543">
        <w:t>Due interpretazioni: 1. rifiuto dei valori e delle norme dominanti; 2 soluzione strategiche e reinterpretazione dei valori dominanti.</w:t>
      </w:r>
    </w:p>
    <w:p w14:paraId="46F06C3A" w14:textId="77777777" w:rsidR="00534543" w:rsidRPr="00534543" w:rsidRDefault="00534543" w:rsidP="00534543">
      <w:pPr>
        <w:pStyle w:val="Paragrafoelenco"/>
      </w:pPr>
    </w:p>
    <w:p w14:paraId="1074CF4E" w14:textId="77777777" w:rsidR="00534543" w:rsidRPr="00534543" w:rsidRDefault="00534543" w:rsidP="00534543">
      <w:pPr>
        <w:pStyle w:val="Paragrafoelenco"/>
      </w:pPr>
    </w:p>
    <w:p w14:paraId="6C419BD4" w14:textId="77777777" w:rsidR="00534543" w:rsidRPr="00534543" w:rsidRDefault="00534543" w:rsidP="00534543">
      <w:pPr>
        <w:pStyle w:val="Paragrafoelenco"/>
        <w:numPr>
          <w:ilvl w:val="0"/>
          <w:numId w:val="10"/>
        </w:numPr>
      </w:pPr>
      <w:r w:rsidRPr="00534543">
        <w:rPr>
          <w:b/>
        </w:rPr>
        <w:t>Scuola di Birmingham</w:t>
      </w:r>
      <w:r w:rsidRPr="00534543">
        <w:t xml:space="preserve">, </w:t>
      </w:r>
      <w:r w:rsidRPr="00534543">
        <w:rPr>
          <w:i/>
        </w:rPr>
        <w:t>Centre for Contemporary Cultural Studies</w:t>
      </w:r>
      <w:r w:rsidRPr="00534543">
        <w:t xml:space="preserve"> (anni 60 del Novecento). Subculture definite a partire da una collettività di persone che condividono una posizione sociale, dei modelli culturali e anche delle pratiche di azione, che li distinguono dai modelli più diffusi nella società. </w:t>
      </w:r>
    </w:p>
    <w:p w14:paraId="2C041292" w14:textId="77777777" w:rsidR="00534543" w:rsidRPr="00534543" w:rsidRDefault="00534543" w:rsidP="00534543">
      <w:pPr>
        <w:pStyle w:val="Paragrafoelenco"/>
      </w:pPr>
    </w:p>
    <w:p w14:paraId="33493CF0" w14:textId="77777777" w:rsidR="00534543" w:rsidRPr="00534543" w:rsidRDefault="00534543" w:rsidP="00534543">
      <w:pPr>
        <w:pStyle w:val="Paragrafoelenco"/>
      </w:pPr>
      <w:r w:rsidRPr="00534543">
        <w:t xml:space="preserve">Centrale nell’analisi delle varie subculture giovanili è la </w:t>
      </w:r>
      <w:r w:rsidRPr="00534543">
        <w:rPr>
          <w:b/>
        </w:rPr>
        <w:t xml:space="preserve">questione del conflitto e della resistenza al potere sul piano culturale </w:t>
      </w:r>
      <w:r w:rsidRPr="00534543">
        <w:t xml:space="preserve">(Hall, Jefferson, </w:t>
      </w:r>
      <w:proofErr w:type="spellStart"/>
      <w:r w:rsidRPr="00534543">
        <w:rPr>
          <w:i/>
        </w:rPr>
        <w:t>Resistance</w:t>
      </w:r>
      <w:proofErr w:type="spellEnd"/>
      <w:r w:rsidRPr="00534543">
        <w:rPr>
          <w:i/>
        </w:rPr>
        <w:t xml:space="preserve"> </w:t>
      </w:r>
      <w:proofErr w:type="spellStart"/>
      <w:r w:rsidRPr="00534543">
        <w:rPr>
          <w:i/>
        </w:rPr>
        <w:t>through</w:t>
      </w:r>
      <w:proofErr w:type="spellEnd"/>
      <w:r w:rsidRPr="00534543">
        <w:rPr>
          <w:i/>
        </w:rPr>
        <w:t xml:space="preserve"> </w:t>
      </w:r>
      <w:proofErr w:type="spellStart"/>
      <w:r w:rsidRPr="00534543">
        <w:rPr>
          <w:i/>
        </w:rPr>
        <w:t>Rituals</w:t>
      </w:r>
      <w:proofErr w:type="spellEnd"/>
      <w:r w:rsidRPr="00534543">
        <w:t xml:space="preserve">, 1976). </w:t>
      </w:r>
    </w:p>
    <w:p w14:paraId="1BB38B1F" w14:textId="77777777" w:rsidR="00534543" w:rsidRPr="00534543" w:rsidRDefault="00534543" w:rsidP="00534543">
      <w:pPr>
        <w:pStyle w:val="Paragrafoelenco"/>
      </w:pPr>
    </w:p>
    <w:p w14:paraId="51ECE61F" w14:textId="74B4DDE1" w:rsidR="00534543" w:rsidRPr="00534543" w:rsidRDefault="00534543" w:rsidP="00534543">
      <w:pPr>
        <w:pStyle w:val="Paragrafoelenco"/>
      </w:pPr>
      <w:r w:rsidRPr="00534543">
        <w:t>La cultura che caratterizza un gruppo subculturale è costituita dal suo distintivo modo di vivere, i suoi valori, le sue idee, gli usi e costumi e da</w:t>
      </w:r>
      <w:r w:rsidR="007E23E8">
        <w:t xml:space="preserve"> un particolare </w:t>
      </w:r>
      <w:r w:rsidRPr="00534543">
        <w:t xml:space="preserve">modo di rapportarsi con gli oggetti della vita materiali. </w:t>
      </w:r>
    </w:p>
    <w:p w14:paraId="08452681" w14:textId="77777777" w:rsidR="00534543" w:rsidRPr="00534543" w:rsidRDefault="00534543" w:rsidP="00534543">
      <w:pPr>
        <w:pStyle w:val="Paragrafoelenco"/>
      </w:pPr>
    </w:p>
    <w:p w14:paraId="5FE2E446" w14:textId="77777777" w:rsidR="00534543" w:rsidRPr="00534543" w:rsidRDefault="00534543" w:rsidP="00534543">
      <w:pPr>
        <w:pStyle w:val="Paragrafoelenco"/>
      </w:pPr>
    </w:p>
    <w:p w14:paraId="1E5C413A" w14:textId="77777777" w:rsidR="00534543" w:rsidRPr="00534543" w:rsidRDefault="00534543" w:rsidP="00534543">
      <w:pPr>
        <w:pStyle w:val="Paragrafoelenco"/>
      </w:pPr>
    </w:p>
    <w:p w14:paraId="543F01D8" w14:textId="77777777" w:rsidR="00534543" w:rsidRPr="00534543" w:rsidRDefault="00534543" w:rsidP="00534543">
      <w:pPr>
        <w:pStyle w:val="Paragrafoelenco"/>
      </w:pPr>
    </w:p>
    <w:p w14:paraId="1036A904" w14:textId="77777777" w:rsidR="00534543" w:rsidRPr="00534543" w:rsidRDefault="00534543" w:rsidP="00534543">
      <w:pPr>
        <w:pStyle w:val="Paragrafoelenco"/>
      </w:pPr>
      <w:r w:rsidRPr="00534543">
        <w:t xml:space="preserve">Le subculture si posizionano all’interno di un quadro complessivo composto da differenti gruppi sociali, ognuno caratterizzato da una particolare cultura sulla base dell’appartenenza di classe: </w:t>
      </w:r>
      <w:r w:rsidRPr="00534543">
        <w:rPr>
          <w:b/>
        </w:rPr>
        <w:t>culture di classe</w:t>
      </w:r>
      <w:r w:rsidRPr="00534543">
        <w:t xml:space="preserve">. </w:t>
      </w:r>
    </w:p>
    <w:p w14:paraId="1BFEC75C" w14:textId="77777777" w:rsidR="00534543" w:rsidRPr="00534543" w:rsidRDefault="00534543" w:rsidP="00534543">
      <w:pPr>
        <w:pStyle w:val="Paragrafoelenco"/>
      </w:pPr>
    </w:p>
    <w:p w14:paraId="1832E426" w14:textId="77777777" w:rsidR="00534543" w:rsidRPr="00534543" w:rsidRDefault="00534543" w:rsidP="00534543">
      <w:pPr>
        <w:pStyle w:val="Paragrafoelenco"/>
        <w:rPr>
          <w:b/>
        </w:rPr>
      </w:pPr>
      <w:r w:rsidRPr="00534543">
        <w:t xml:space="preserve">Le diverse culture di classe sono sempre in relazioni di dominio e subordinazione l’una rispetto all’altra. </w:t>
      </w:r>
      <w:r w:rsidRPr="00534543">
        <w:rPr>
          <w:b/>
        </w:rPr>
        <w:t xml:space="preserve">Il conflitto sociale tra classi assume la forma di conflitto per la distribuzione del “potere culturale”. </w:t>
      </w:r>
    </w:p>
    <w:p w14:paraId="73674378" w14:textId="77777777" w:rsidR="00534543" w:rsidRPr="00534543" w:rsidRDefault="00534543" w:rsidP="00534543">
      <w:pPr>
        <w:pStyle w:val="Paragrafoelenco"/>
        <w:rPr>
          <w:b/>
        </w:rPr>
      </w:pPr>
    </w:p>
    <w:p w14:paraId="5B943F3D" w14:textId="72219887" w:rsidR="00534543" w:rsidRPr="00534543" w:rsidRDefault="00534543" w:rsidP="00534543">
      <w:pPr>
        <w:pStyle w:val="Paragrafoelenco"/>
        <w:rPr>
          <w:b/>
        </w:rPr>
      </w:pPr>
      <w:r w:rsidRPr="00534543">
        <w:rPr>
          <w:b/>
        </w:rPr>
        <w:t xml:space="preserve">Nei confronti della cultura dominante (che tende a rappresentare </w:t>
      </w:r>
      <w:r w:rsidR="00807F70" w:rsidRPr="00534543">
        <w:rPr>
          <w:b/>
        </w:rPr>
        <w:t>sé</w:t>
      </w:r>
      <w:r w:rsidRPr="00534543">
        <w:rPr>
          <w:b/>
        </w:rPr>
        <w:t xml:space="preserve"> stessa come “la” cultura) le altre configurazioni culturali risulteranno da un lato subordinate, dall’altro in conflitto (nel tentativo di resistere al suo dominio e di modificare l’assetto complessivo).</w:t>
      </w:r>
    </w:p>
    <w:p w14:paraId="54E03548" w14:textId="77777777" w:rsidR="00534543" w:rsidRPr="002C2021" w:rsidRDefault="00534543" w:rsidP="002C2021">
      <w:pPr>
        <w:rPr>
          <w:b/>
        </w:rPr>
      </w:pPr>
    </w:p>
    <w:p w14:paraId="3868F5DB" w14:textId="77777777" w:rsidR="00534543" w:rsidRPr="00534543" w:rsidRDefault="00534543" w:rsidP="00534543">
      <w:pPr>
        <w:pStyle w:val="Paragrafoelenco"/>
      </w:pPr>
      <w:r w:rsidRPr="00534543">
        <w:rPr>
          <w:b/>
        </w:rPr>
        <w:t>Le subculture</w:t>
      </w:r>
      <w:r w:rsidRPr="00534543">
        <w:t xml:space="preserve"> devono essere analizzate in rapporto da un lato alla loro cultura di classe di riferimento (cultura madre), dall’altro alla cultura dominante (quella che possiede maggiore potere all’interno della società).</w:t>
      </w:r>
    </w:p>
    <w:p w14:paraId="7B606A33" w14:textId="77777777" w:rsidR="00534543" w:rsidRPr="00534543" w:rsidRDefault="00534543" w:rsidP="002C2021"/>
    <w:p w14:paraId="3CD725E8" w14:textId="77777777" w:rsidR="00534543" w:rsidRPr="00534543" w:rsidRDefault="00534543" w:rsidP="00534543">
      <w:pPr>
        <w:pStyle w:val="Paragrafoelenco"/>
      </w:pPr>
      <w:r w:rsidRPr="00534543">
        <w:t xml:space="preserve">Sono soprattutto espressione dei </w:t>
      </w:r>
      <w:r w:rsidRPr="00534543">
        <w:rPr>
          <w:b/>
        </w:rPr>
        <w:t>giovani della working-class in conflitto con la middle-class</w:t>
      </w:r>
      <w:r w:rsidRPr="00534543">
        <w:t xml:space="preserve"> (considerata la cultura dominante), ma anche nei confronti della </w:t>
      </w:r>
      <w:r w:rsidRPr="00534543">
        <w:rPr>
          <w:b/>
        </w:rPr>
        <w:t>cultura madre (la cultura della working-class)</w:t>
      </w:r>
      <w:r w:rsidRPr="00534543">
        <w:t xml:space="preserve"> ci sono conflitti che dipendono </w:t>
      </w:r>
      <w:r w:rsidRPr="00534543">
        <w:rPr>
          <w:b/>
        </w:rPr>
        <w:t>dall’appartenenza generazionale</w:t>
      </w:r>
      <w:r w:rsidRPr="00534543">
        <w:t>, dato che i giovani si ritrovano a fare esperienze diverse da quelle dei genitori.</w:t>
      </w:r>
    </w:p>
    <w:p w14:paraId="45907ECF" w14:textId="77777777" w:rsidR="00534543" w:rsidRPr="00534543" w:rsidRDefault="00534543" w:rsidP="002C2021"/>
    <w:p w14:paraId="535DA197" w14:textId="34A11709" w:rsidR="00534543" w:rsidRPr="00534543" w:rsidRDefault="00534543" w:rsidP="00534543">
      <w:pPr>
        <w:pStyle w:val="Paragrafoelenco"/>
      </w:pPr>
      <w:r w:rsidRPr="00534543">
        <w:t xml:space="preserve">Le </w:t>
      </w:r>
      <w:r w:rsidRPr="00534543">
        <w:rPr>
          <w:b/>
        </w:rPr>
        <w:t>subculture</w:t>
      </w:r>
      <w:r w:rsidRPr="00534543">
        <w:t xml:space="preserve"> offrono una soluzione simbolica e “immaginaria” </w:t>
      </w:r>
      <w:r w:rsidR="002C2021" w:rsidRPr="00534543">
        <w:t>alle contraddizioni</w:t>
      </w:r>
      <w:r w:rsidRPr="00534543">
        <w:t xml:space="preserve"> irrisolte nella cultura madre e anche a quelle insite nella struttura </w:t>
      </w:r>
      <w:proofErr w:type="gramStart"/>
      <w:r w:rsidRPr="00534543">
        <w:t>socio-economica</w:t>
      </w:r>
      <w:proofErr w:type="gramEnd"/>
      <w:r w:rsidRPr="00534543">
        <w:t xml:space="preserve"> della società: si tratta di una </w:t>
      </w:r>
      <w:r w:rsidRPr="00534543">
        <w:rPr>
          <w:b/>
        </w:rPr>
        <w:t>via di fuga temporanea</w:t>
      </w:r>
      <w:r w:rsidRPr="00534543">
        <w:t xml:space="preserve">, una </w:t>
      </w:r>
      <w:r w:rsidRPr="00534543">
        <w:rPr>
          <w:b/>
        </w:rPr>
        <w:t>ricerca di autostima e una risorsa identitaria da parte di giovani “ribelli</w:t>
      </w:r>
      <w:r w:rsidRPr="00534543">
        <w:t xml:space="preserve">”, che si oppongono ai modelli culturali </w:t>
      </w:r>
      <w:r w:rsidR="002C2021" w:rsidRPr="00534543">
        <w:t>dominanti e</w:t>
      </w:r>
      <w:r w:rsidRPr="00534543">
        <w:t xml:space="preserve"> conquistano </w:t>
      </w:r>
      <w:r w:rsidRPr="00534543">
        <w:rPr>
          <w:b/>
        </w:rPr>
        <w:t xml:space="preserve">spazi per </w:t>
      </w:r>
      <w:r w:rsidR="00B51927" w:rsidRPr="00534543">
        <w:rPr>
          <w:b/>
        </w:rPr>
        <w:t>sé</w:t>
      </w:r>
      <w:r w:rsidRPr="00534543">
        <w:rPr>
          <w:b/>
        </w:rPr>
        <w:t xml:space="preserve"> stessi</w:t>
      </w:r>
      <w:r w:rsidRPr="00534543">
        <w:t>.</w:t>
      </w:r>
    </w:p>
    <w:p w14:paraId="0778DB79" w14:textId="77777777" w:rsidR="00534543" w:rsidRPr="00534543" w:rsidRDefault="00534543" w:rsidP="00FD09E4"/>
    <w:p w14:paraId="7E87BF1D" w14:textId="2F8D6C83" w:rsidR="00534543" w:rsidRPr="00534543" w:rsidRDefault="00534543" w:rsidP="002D44BE">
      <w:pPr>
        <w:pStyle w:val="Paragrafoelenco"/>
      </w:pPr>
      <w:r w:rsidRPr="00534543">
        <w:t xml:space="preserve">Cruciale è il concetto gramsciano di </w:t>
      </w:r>
      <w:r w:rsidRPr="00534543">
        <w:rPr>
          <w:b/>
        </w:rPr>
        <w:t>EGEMONIA</w:t>
      </w:r>
      <w:r w:rsidR="00FD09E4">
        <w:rPr>
          <w:b/>
        </w:rPr>
        <w:t xml:space="preserve"> (Gramsci)</w:t>
      </w:r>
      <w:r w:rsidRPr="00534543">
        <w:t xml:space="preserve">: nel capitalismo avanzato il mantenimento del dominio necessita del consenso delle classi sottomesse e quindi deve essere trasformato in </w:t>
      </w:r>
      <w:r w:rsidRPr="00534543">
        <w:rPr>
          <w:b/>
        </w:rPr>
        <w:t xml:space="preserve">egemonia attraverso l’attività degli </w:t>
      </w:r>
      <w:r w:rsidR="00D30D00">
        <w:rPr>
          <w:b/>
        </w:rPr>
        <w:t>“</w:t>
      </w:r>
      <w:r w:rsidRPr="00534543">
        <w:rPr>
          <w:b/>
        </w:rPr>
        <w:t>apparati ideologici di Stato</w:t>
      </w:r>
      <w:r w:rsidR="00D30D00">
        <w:rPr>
          <w:b/>
        </w:rPr>
        <w:t>”</w:t>
      </w:r>
      <w:r w:rsidRPr="00534543">
        <w:rPr>
          <w:b/>
        </w:rPr>
        <w:t xml:space="preserve"> </w:t>
      </w:r>
      <w:r w:rsidRPr="00534543">
        <w:t xml:space="preserve">(come li definisce </w:t>
      </w:r>
      <w:r w:rsidRPr="00D30D00">
        <w:rPr>
          <w:b/>
          <w:bCs/>
        </w:rPr>
        <w:t>Althusser</w:t>
      </w:r>
      <w:r w:rsidRPr="00534543">
        <w:t>) quali la scuola, la Chiesa, i partiti, i sindacati, la stampa, il cinema, ecc.</w:t>
      </w:r>
      <w:r w:rsidR="002D44BE">
        <w:t xml:space="preserve"> </w:t>
      </w:r>
      <w:r w:rsidRPr="00534543">
        <w:t xml:space="preserve">In tale senso le subculture rappresentano una sfida all’ordine simbolico dominante, una </w:t>
      </w:r>
      <w:r w:rsidRPr="002D44BE">
        <w:rPr>
          <w:b/>
        </w:rPr>
        <w:t>forma di resistenza</w:t>
      </w:r>
      <w:r w:rsidRPr="00534543">
        <w:t>, di critica che avviene attraverso l’adesione a un particolare STILE.</w:t>
      </w:r>
    </w:p>
    <w:p w14:paraId="38BBBAC4" w14:textId="77777777" w:rsidR="00534543" w:rsidRPr="00534543" w:rsidRDefault="00534543" w:rsidP="00534543">
      <w:pPr>
        <w:pStyle w:val="Paragrafoelenco"/>
      </w:pPr>
    </w:p>
    <w:p w14:paraId="14F8B504" w14:textId="48CF8C65" w:rsidR="00534543" w:rsidRPr="00534543" w:rsidRDefault="00D30D00" w:rsidP="00534543">
      <w:pPr>
        <w:pStyle w:val="Paragrafoelenco"/>
      </w:pPr>
      <w:r w:rsidRPr="00534543">
        <w:rPr>
          <w:b/>
        </w:rPr>
        <w:t>C</w:t>
      </w:r>
      <w:r w:rsidR="00534543" w:rsidRPr="00534543">
        <w:rPr>
          <w:b/>
        </w:rPr>
        <w:t>ritiche</w:t>
      </w:r>
      <w:r>
        <w:rPr>
          <w:b/>
        </w:rPr>
        <w:t xml:space="preserve"> a questa visione </w:t>
      </w:r>
      <w:r w:rsidR="009E29FB">
        <w:rPr>
          <w:b/>
        </w:rPr>
        <w:t xml:space="preserve">gramsciana </w:t>
      </w:r>
      <w:r w:rsidR="00BC3459">
        <w:rPr>
          <w:b/>
        </w:rPr>
        <w:t>delle subculture</w:t>
      </w:r>
      <w:r w:rsidR="00534543" w:rsidRPr="00534543">
        <w:t>: non tutte le subculture appartengono alla working-class e non tutte sono composte da giovani</w:t>
      </w:r>
      <w:r w:rsidR="007E23E8">
        <w:t>;</w:t>
      </w:r>
      <w:r w:rsidR="00534543" w:rsidRPr="00534543">
        <w:t xml:space="preserve"> </w:t>
      </w:r>
      <w:r w:rsidR="009E29FB">
        <w:t xml:space="preserve">si tracciano </w:t>
      </w:r>
      <w:r w:rsidR="00534543" w:rsidRPr="00534543">
        <w:t>confini troppo netti tra cultura dominante e subculturale mentre ci sono molte sovrapposizioni</w:t>
      </w:r>
    </w:p>
    <w:p w14:paraId="24451CB1" w14:textId="77777777" w:rsidR="00534543" w:rsidRPr="00534543" w:rsidRDefault="00534543" w:rsidP="00534543"/>
    <w:p w14:paraId="0A6A7BA9" w14:textId="77777777" w:rsidR="00534543" w:rsidRDefault="00534543" w:rsidP="00534543"/>
    <w:p w14:paraId="708D0485" w14:textId="77777777" w:rsidR="00B51927" w:rsidRDefault="00B51927" w:rsidP="00534543"/>
    <w:p w14:paraId="2A3A54D9" w14:textId="77777777" w:rsidR="005A27E9" w:rsidRDefault="005A27E9" w:rsidP="00534543"/>
    <w:p w14:paraId="4CDB7F4F" w14:textId="77777777" w:rsidR="00B51927" w:rsidRPr="00534543" w:rsidRDefault="00B51927" w:rsidP="00534543"/>
    <w:p w14:paraId="3216AF34" w14:textId="77777777" w:rsidR="00534543" w:rsidRPr="00534543" w:rsidRDefault="00534543" w:rsidP="00534543">
      <w:pPr>
        <w:rPr>
          <w:b/>
        </w:rPr>
      </w:pPr>
      <w:r w:rsidRPr="00534543">
        <w:rPr>
          <w:b/>
        </w:rPr>
        <w:lastRenderedPageBreak/>
        <w:t>STILE</w:t>
      </w:r>
      <w:r w:rsidRPr="00534543">
        <w:t xml:space="preserve">: </w:t>
      </w:r>
      <w:r w:rsidRPr="00534543">
        <w:rPr>
          <w:b/>
        </w:rPr>
        <w:t>RI-SIGNIFICAZIONE</w:t>
      </w:r>
    </w:p>
    <w:p w14:paraId="2B4C2932" w14:textId="77777777" w:rsidR="00534543" w:rsidRPr="00534543" w:rsidRDefault="00534543" w:rsidP="00534543">
      <w:r w:rsidRPr="00534543">
        <w:t>assemblaggio di un insieme di oggetti culturali cui viene riconosciuto dall’esterno e dai membri stessi della subcultura un senso unitario “risultato di un processo di appropriazione di disparati oggetti e simboli dal loro normale contesto sociale e il loro riutilizzo tra i membri del gruppo in un nuovo e coerente insieme con i propri speciali significati” (</w:t>
      </w:r>
      <w:proofErr w:type="spellStart"/>
      <w:r w:rsidRPr="00534543">
        <w:t>Mungham</w:t>
      </w:r>
      <w:proofErr w:type="spellEnd"/>
      <w:r w:rsidRPr="00534543">
        <w:t>, Pearson, 1976).</w:t>
      </w:r>
    </w:p>
    <w:p w14:paraId="23D52BB2" w14:textId="77777777" w:rsidR="00534543" w:rsidRPr="00534543" w:rsidRDefault="00534543" w:rsidP="00534543"/>
    <w:p w14:paraId="43FA1EE9" w14:textId="77777777" w:rsidR="00534543" w:rsidRPr="00534543" w:rsidRDefault="00534543" w:rsidP="00534543">
      <w:r w:rsidRPr="00534543">
        <w:rPr>
          <w:b/>
        </w:rPr>
        <w:t>Le merci vengono ridefinite in maniera creativa per esprimere uno spazio di libertà</w:t>
      </w:r>
      <w:r w:rsidRPr="00534543">
        <w:t>.</w:t>
      </w:r>
    </w:p>
    <w:p w14:paraId="6D80A2EA" w14:textId="77777777" w:rsidR="00534543" w:rsidRPr="00534543" w:rsidRDefault="00534543" w:rsidP="00534543"/>
    <w:p w14:paraId="7AF6D5C7" w14:textId="77777777" w:rsidR="00534543" w:rsidRPr="00534543" w:rsidRDefault="00534543" w:rsidP="00534543">
      <w:r w:rsidRPr="00534543">
        <w:t xml:space="preserve">Gli oggetti d’uso (spesso provenienti dall’industria culturale) vengono ricollocati e ricontestualizzati dando origine a nuovi significati in un </w:t>
      </w:r>
      <w:r w:rsidRPr="00534543">
        <w:rPr>
          <w:b/>
        </w:rPr>
        <w:t xml:space="preserve">processo di </w:t>
      </w:r>
      <w:proofErr w:type="spellStart"/>
      <w:r w:rsidRPr="00534543">
        <w:rPr>
          <w:b/>
        </w:rPr>
        <w:t>ri</w:t>
      </w:r>
      <w:proofErr w:type="spellEnd"/>
      <w:r w:rsidRPr="00534543">
        <w:rPr>
          <w:b/>
        </w:rPr>
        <w:t>-significazione</w:t>
      </w:r>
      <w:r w:rsidRPr="00534543">
        <w:t xml:space="preserve"> (concetto di “bricolage” introdotto da Lévi-Strauss, 1962 e ripreso da </w:t>
      </w:r>
      <w:proofErr w:type="spellStart"/>
      <w:r w:rsidRPr="00534543">
        <w:t>Hebdige</w:t>
      </w:r>
      <w:proofErr w:type="spellEnd"/>
      <w:r w:rsidRPr="00534543">
        <w:t xml:space="preserve"> e De </w:t>
      </w:r>
      <w:proofErr w:type="spellStart"/>
      <w:r w:rsidRPr="00534543">
        <w:t>Certeau</w:t>
      </w:r>
      <w:proofErr w:type="spellEnd"/>
      <w:r w:rsidRPr="00534543">
        <w:t>) per comunicare modelli culturali alternativi.</w:t>
      </w:r>
    </w:p>
    <w:p w14:paraId="6A742D59" w14:textId="77777777" w:rsidR="00534543" w:rsidRPr="00534543" w:rsidRDefault="00534543" w:rsidP="00534543"/>
    <w:p w14:paraId="05FCAB7E" w14:textId="43F41F90" w:rsidR="00534543" w:rsidRPr="00534543" w:rsidRDefault="00534543" w:rsidP="00534543">
      <w:r w:rsidRPr="00534543">
        <w:t xml:space="preserve">3) </w:t>
      </w:r>
      <w:r w:rsidRPr="00534543">
        <w:rPr>
          <w:b/>
        </w:rPr>
        <w:t>Subculture e distinzione</w:t>
      </w:r>
      <w:r w:rsidRPr="00534543">
        <w:t xml:space="preserve"> (né devianza, né resistenza) (metà anni 80 del Novecento): collettività che condividono sensibilità culturali sufficientemente omogenee al proprio </w:t>
      </w:r>
      <w:r w:rsidR="00B51927" w:rsidRPr="00534543">
        <w:t>interno e</w:t>
      </w:r>
      <w:r w:rsidRPr="00534543">
        <w:t xml:space="preserve"> sufficientemente eterogenee rispetto all’esterno da renderle identificabili come entità unitarie e distinguibili. Analisi dei tratti distintivi della subcultura (Thornton, 1995; </w:t>
      </w:r>
      <w:proofErr w:type="spellStart"/>
      <w:r w:rsidRPr="00534543">
        <w:t>Muggleton</w:t>
      </w:r>
      <w:proofErr w:type="spellEnd"/>
      <w:r w:rsidRPr="00534543">
        <w:t>, 2000).</w:t>
      </w:r>
    </w:p>
    <w:p w14:paraId="494BB36D" w14:textId="77777777" w:rsidR="00534543" w:rsidRPr="00534543" w:rsidRDefault="00534543" w:rsidP="00534543"/>
    <w:p w14:paraId="55F24E9E" w14:textId="77777777" w:rsidR="00534543" w:rsidRPr="00534543" w:rsidRDefault="00534543" w:rsidP="00534543"/>
    <w:p w14:paraId="4BBEF5E3" w14:textId="77777777" w:rsidR="00534543" w:rsidRDefault="00534543" w:rsidP="00B51927">
      <w:pPr>
        <w:jc w:val="center"/>
        <w:rPr>
          <w:b/>
        </w:rPr>
      </w:pPr>
      <w:r w:rsidRPr="00B51927">
        <w:rPr>
          <w:b/>
          <w:highlight w:val="yellow"/>
        </w:rPr>
        <w:t xml:space="preserve">Dick </w:t>
      </w:r>
      <w:proofErr w:type="spellStart"/>
      <w:r w:rsidRPr="00B51927">
        <w:rPr>
          <w:b/>
          <w:highlight w:val="yellow"/>
        </w:rPr>
        <w:t>Hebdige</w:t>
      </w:r>
      <w:proofErr w:type="spellEnd"/>
      <w:r w:rsidRPr="00B51927">
        <w:rPr>
          <w:highlight w:val="yellow"/>
        </w:rPr>
        <w:t xml:space="preserve"> </w:t>
      </w:r>
      <w:r w:rsidRPr="00B51927">
        <w:rPr>
          <w:b/>
          <w:i/>
          <w:highlight w:val="yellow"/>
        </w:rPr>
        <w:t>Sottocultura. Il fascino di uno stile innaturale,</w:t>
      </w:r>
      <w:r w:rsidRPr="00B51927">
        <w:rPr>
          <w:b/>
          <w:highlight w:val="yellow"/>
        </w:rPr>
        <w:t xml:space="preserve"> 1979</w:t>
      </w:r>
    </w:p>
    <w:p w14:paraId="7C07D1B7" w14:textId="77777777" w:rsidR="00272ADB" w:rsidRDefault="00272ADB" w:rsidP="00272ADB">
      <w:pPr>
        <w:jc w:val="both"/>
        <w:rPr>
          <w:b/>
        </w:rPr>
      </w:pPr>
    </w:p>
    <w:p w14:paraId="5BD52933" w14:textId="7DD20072" w:rsidR="00272ADB" w:rsidRPr="00534543" w:rsidRDefault="00272ADB" w:rsidP="00272ADB">
      <w:pPr>
        <w:jc w:val="both"/>
        <w:rPr>
          <w:b/>
        </w:rPr>
      </w:pPr>
      <w:proofErr w:type="spellStart"/>
      <w:r>
        <w:rPr>
          <w:b/>
        </w:rPr>
        <w:t>Hebdige</w:t>
      </w:r>
      <w:proofErr w:type="spellEnd"/>
      <w:r>
        <w:rPr>
          <w:b/>
        </w:rPr>
        <w:t xml:space="preserve"> aderisce al secondo filone di studi sulle sottoculture in quanto membro dei Cultural Studies di Birmingham</w:t>
      </w:r>
    </w:p>
    <w:p w14:paraId="77EBF448" w14:textId="77777777" w:rsidR="00534543" w:rsidRPr="00534543" w:rsidRDefault="00534543" w:rsidP="00534543"/>
    <w:p w14:paraId="320760CC" w14:textId="7887A365" w:rsidR="00534543" w:rsidRPr="00534543" w:rsidRDefault="00534543" w:rsidP="00534543">
      <w:pPr>
        <w:rPr>
          <w:b/>
          <w:lang w:val="en-US"/>
        </w:rPr>
      </w:pPr>
      <w:proofErr w:type="spellStart"/>
      <w:r w:rsidRPr="00534543">
        <w:rPr>
          <w:lang w:val="en-US"/>
        </w:rPr>
        <w:t>Analisi</w:t>
      </w:r>
      <w:proofErr w:type="spellEnd"/>
      <w:r w:rsidRPr="00534543">
        <w:rPr>
          <w:lang w:val="en-US"/>
        </w:rPr>
        <w:t xml:space="preserve"> </w:t>
      </w:r>
      <w:proofErr w:type="spellStart"/>
      <w:r w:rsidR="00C84260">
        <w:rPr>
          <w:lang w:val="en-US"/>
        </w:rPr>
        <w:t>sociologica</w:t>
      </w:r>
      <w:proofErr w:type="spellEnd"/>
      <w:r w:rsidR="00C84260">
        <w:rPr>
          <w:lang w:val="en-US"/>
        </w:rPr>
        <w:t xml:space="preserve"> </w:t>
      </w:r>
      <w:r w:rsidRPr="00534543">
        <w:rPr>
          <w:lang w:val="en-US"/>
        </w:rPr>
        <w:t xml:space="preserve">delle </w:t>
      </w:r>
      <w:proofErr w:type="spellStart"/>
      <w:r w:rsidRPr="00534543">
        <w:rPr>
          <w:lang w:val="en-US"/>
        </w:rPr>
        <w:t>sottoculture</w:t>
      </w:r>
      <w:proofErr w:type="spellEnd"/>
      <w:r w:rsidRPr="00534543">
        <w:rPr>
          <w:lang w:val="en-US"/>
        </w:rPr>
        <w:t xml:space="preserve"> </w:t>
      </w:r>
      <w:r w:rsidRPr="00534543">
        <w:rPr>
          <w:b/>
          <w:lang w:val="en-US"/>
        </w:rPr>
        <w:t>hipster, beat, teddy boy, mod, skinhead, punk.</w:t>
      </w:r>
    </w:p>
    <w:p w14:paraId="60194880" w14:textId="77777777" w:rsidR="00534543" w:rsidRPr="00534543" w:rsidRDefault="00534543" w:rsidP="00534543">
      <w:pPr>
        <w:rPr>
          <w:b/>
          <w:lang w:val="en-US"/>
        </w:rPr>
      </w:pPr>
    </w:p>
    <w:p w14:paraId="44FF40E6" w14:textId="77777777" w:rsidR="00534543" w:rsidRPr="00534543" w:rsidRDefault="00534543" w:rsidP="00534543">
      <w:r w:rsidRPr="00534543">
        <w:rPr>
          <w:b/>
        </w:rPr>
        <w:t>Anni 50: il jazz. Contaminazione cultura musicale giovani di colore e di razza bianca. Hipster e beat</w:t>
      </w:r>
      <w:r w:rsidRPr="00534543">
        <w:t xml:space="preserve"> improvvisano uno stile esclusivo su una forma di jazz più astratto. </w:t>
      </w:r>
    </w:p>
    <w:p w14:paraId="0F698EB3" w14:textId="77777777" w:rsidR="00534543" w:rsidRPr="00534543" w:rsidRDefault="00534543" w:rsidP="00534543"/>
    <w:p w14:paraId="5F942604" w14:textId="06316097" w:rsidR="00534543" w:rsidRPr="00534543" w:rsidRDefault="00534543" w:rsidP="00534543">
      <w:r w:rsidRPr="00534543">
        <w:t xml:space="preserve">“Lo hipster era un tipico dandy delle classi inferiori abbigliato come un magnaccia (vestiti da gangster e abiti leggeri all’italiana) che affettava un tono freddo e cerebrale – per distinguersi dai tipi grossolani e impulsivi che lo circondavano nel ghetto – e che aspirava alle cose migliori della vita, come a dell’ottima erba, al sound più </w:t>
      </w:r>
      <w:r w:rsidR="00206C07" w:rsidRPr="00534543">
        <w:t>bello, quello</w:t>
      </w:r>
      <w:r w:rsidRPr="00534543">
        <w:t xml:space="preserve"> del jazz o quello afro-cubano” (p. 52)</w:t>
      </w:r>
    </w:p>
    <w:p w14:paraId="5183621C" w14:textId="77777777" w:rsidR="00534543" w:rsidRPr="00534543" w:rsidRDefault="00534543" w:rsidP="00534543"/>
    <w:p w14:paraId="3857B346" w14:textId="77777777" w:rsidR="00534543" w:rsidRPr="00534543" w:rsidRDefault="00534543" w:rsidP="00534543">
      <w:r w:rsidRPr="00534543">
        <w:t>“il beat (deliberatamente vestito di stracci, in jeans e sandali) era uno studente di classe media che si sentiva soffocare dalla città e dalla cultura che aveva ereditato e che voleva sostituire con luoghi lontani ed esotici dove avrebbe potuto vivere come la ‘gente’, scrivere, fumare e darsi alla meditazione” (p. 52)</w:t>
      </w:r>
    </w:p>
    <w:p w14:paraId="17855BE0" w14:textId="77777777" w:rsidR="00534543" w:rsidRPr="00534543" w:rsidRDefault="00534543" w:rsidP="00534543">
      <w:pPr>
        <w:rPr>
          <w:b/>
        </w:rPr>
      </w:pPr>
    </w:p>
    <w:p w14:paraId="722252E0" w14:textId="77777777" w:rsidR="00534543" w:rsidRPr="00534543" w:rsidRDefault="00534543" w:rsidP="00534543">
      <w:pPr>
        <w:rPr>
          <w:b/>
        </w:rPr>
      </w:pPr>
    </w:p>
    <w:p w14:paraId="29D2458D" w14:textId="77777777" w:rsidR="00534543" w:rsidRPr="00534543" w:rsidRDefault="00534543" w:rsidP="00534543">
      <w:pPr>
        <w:rPr>
          <w:b/>
        </w:rPr>
      </w:pPr>
      <w:r w:rsidRPr="00534543">
        <w:rPr>
          <w:b/>
          <w:noProof/>
        </w:rPr>
        <w:lastRenderedPageBreak/>
        <w:drawing>
          <wp:inline distT="0" distB="0" distL="0" distR="0" wp14:anchorId="4C8D8FA0" wp14:editId="1405D12B">
            <wp:extent cx="2524146" cy="3155182"/>
            <wp:effectExtent l="0" t="0" r="3175" b="0"/>
            <wp:docPr id="4" name="Immagine 4" descr="Macintosh HD:private:var:folders:dl:sp7ll_jd0_3376g88rrrkyvc0000gn: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dl:sp7ll_jd0_3376g88rrrkyvc0000gn:T:TemporaryItems:imgre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1661" cy="3164575"/>
                    </a:xfrm>
                    <a:prstGeom prst="rect">
                      <a:avLst/>
                    </a:prstGeom>
                    <a:noFill/>
                    <a:ln>
                      <a:noFill/>
                    </a:ln>
                  </pic:spPr>
                </pic:pic>
              </a:graphicData>
            </a:graphic>
          </wp:inline>
        </w:drawing>
      </w:r>
    </w:p>
    <w:p w14:paraId="4EE45A56" w14:textId="77777777" w:rsidR="00534543" w:rsidRPr="00534543" w:rsidRDefault="00534543" w:rsidP="00534543">
      <w:pPr>
        <w:rPr>
          <w:b/>
        </w:rPr>
      </w:pPr>
    </w:p>
    <w:p w14:paraId="296A86D6" w14:textId="77777777" w:rsidR="00534543" w:rsidRPr="00534543" w:rsidRDefault="00534543" w:rsidP="00534543">
      <w:pPr>
        <w:rPr>
          <w:b/>
        </w:rPr>
      </w:pPr>
    </w:p>
    <w:p w14:paraId="76C3814D" w14:textId="77777777" w:rsidR="00534543" w:rsidRPr="00534543" w:rsidRDefault="00534543" w:rsidP="00534543">
      <w:r w:rsidRPr="00534543">
        <w:rPr>
          <w:b/>
        </w:rPr>
        <w:t>Anni 60: il rock</w:t>
      </w:r>
      <w:r w:rsidRPr="00534543">
        <w:t xml:space="preserve">. </w:t>
      </w:r>
    </w:p>
    <w:p w14:paraId="454464B4" w14:textId="77777777" w:rsidR="00534543" w:rsidRPr="00534543" w:rsidRDefault="00534543" w:rsidP="00534543"/>
    <w:p w14:paraId="6BD81F49" w14:textId="3C2A51B4" w:rsidR="00534543" w:rsidRPr="00534543" w:rsidRDefault="00534543" w:rsidP="00534543">
      <w:r w:rsidRPr="00534543">
        <w:t xml:space="preserve">I </w:t>
      </w:r>
      <w:r w:rsidRPr="00534543">
        <w:rPr>
          <w:b/>
        </w:rPr>
        <w:t>teddy boy</w:t>
      </w:r>
      <w:r w:rsidRPr="00534543">
        <w:t xml:space="preserve"> (il ciuffo, il cappotto corto, il cinema) proletario il cui immaginario era legato all’America fatto di gangster e cow boy, di lusso, di eleganza e automobili. “Il teddy boy scoprì la propria vocazione verso l’esterno nell’immaginazione. Eliminò </w:t>
      </w:r>
      <w:r w:rsidR="00206C07" w:rsidRPr="00534543">
        <w:t>palesemente</w:t>
      </w:r>
      <w:r w:rsidRPr="00534543">
        <w:t xml:space="preserve"> la scialba routine di scuola, lavoro e casa affettando uno stile esagerato che riuniva due forme che aveva saccheggiato in maniera vistosa (il </w:t>
      </w:r>
      <w:proofErr w:type="spellStart"/>
      <w:r w:rsidRPr="00534543">
        <w:t>rhythm</w:t>
      </w:r>
      <w:proofErr w:type="spellEnd"/>
      <w:r w:rsidRPr="00534543">
        <w:t xml:space="preserve"> and blues negro e l’aristocratico stile edoardiano)” (p. 54). </w:t>
      </w:r>
    </w:p>
    <w:p w14:paraId="0C13E243" w14:textId="77777777" w:rsidR="00534543" w:rsidRPr="00534543" w:rsidRDefault="00534543" w:rsidP="00534543"/>
    <w:p w14:paraId="71DBE5C0" w14:textId="77777777" w:rsidR="00534543" w:rsidRPr="00534543" w:rsidRDefault="00534543" w:rsidP="00534543"/>
    <w:p w14:paraId="1C09E68C" w14:textId="77777777" w:rsidR="00534543" w:rsidRPr="00534543" w:rsidRDefault="00534543" w:rsidP="00534543"/>
    <w:p w14:paraId="42DE3CA3" w14:textId="77777777" w:rsidR="00534543" w:rsidRPr="00534543" w:rsidRDefault="00534543" w:rsidP="00534543">
      <w:r w:rsidRPr="00534543">
        <w:rPr>
          <w:noProof/>
        </w:rPr>
        <w:drawing>
          <wp:inline distT="0" distB="0" distL="0" distR="0" wp14:anchorId="3BA2DA2A" wp14:editId="691A2700">
            <wp:extent cx="3360716" cy="2843683"/>
            <wp:effectExtent l="0" t="0" r="5080" b="1270"/>
            <wp:docPr id="42" name="Immagine 42" descr="Macintosh HD:private:var:folders:dl:sp7ll_jd0_3376g88rrrkyvc0000gn:T:TemporaryItems:teds1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dl:sp7ll_jd0_3376g88rrrkyvc0000gn:T:TemporaryItems:teds196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80028" cy="2860024"/>
                    </a:xfrm>
                    <a:prstGeom prst="rect">
                      <a:avLst/>
                    </a:prstGeom>
                    <a:noFill/>
                    <a:ln>
                      <a:noFill/>
                    </a:ln>
                  </pic:spPr>
                </pic:pic>
              </a:graphicData>
            </a:graphic>
          </wp:inline>
        </w:drawing>
      </w:r>
    </w:p>
    <w:p w14:paraId="62C90065" w14:textId="77777777" w:rsidR="00534543" w:rsidRPr="00534543" w:rsidRDefault="00534543" w:rsidP="00534543"/>
    <w:p w14:paraId="542111F6" w14:textId="77777777" w:rsidR="00534543" w:rsidRPr="00534543" w:rsidRDefault="00534543" w:rsidP="00534543"/>
    <w:p w14:paraId="13BADA18" w14:textId="77777777" w:rsidR="00534543" w:rsidRPr="00534543" w:rsidRDefault="00534543" w:rsidP="00534543"/>
    <w:p w14:paraId="024D8864" w14:textId="77777777" w:rsidR="00534543" w:rsidRPr="00534543" w:rsidRDefault="00534543" w:rsidP="00534543"/>
    <w:p w14:paraId="7376043F" w14:textId="77777777" w:rsidR="00534543" w:rsidRPr="00534543" w:rsidRDefault="00534543" w:rsidP="00534543"/>
    <w:p w14:paraId="118DCD44" w14:textId="77777777" w:rsidR="00534543" w:rsidRPr="00534543" w:rsidRDefault="00534543" w:rsidP="00534543"/>
    <w:p w14:paraId="08087529" w14:textId="77777777" w:rsidR="00534543" w:rsidRPr="00534543" w:rsidRDefault="00534543" w:rsidP="00534543"/>
    <w:p w14:paraId="47835600" w14:textId="77777777" w:rsidR="00534543" w:rsidRPr="00534543" w:rsidRDefault="00534543" w:rsidP="00534543">
      <w:r w:rsidRPr="00534543">
        <w:rPr>
          <w:noProof/>
        </w:rPr>
        <w:drawing>
          <wp:inline distT="0" distB="0" distL="0" distR="0" wp14:anchorId="7BB6F2BC" wp14:editId="0F4C9BEC">
            <wp:extent cx="2914301" cy="2622871"/>
            <wp:effectExtent l="0" t="0" r="0" b="6350"/>
            <wp:docPr id="4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32855" cy="2639570"/>
                    </a:xfrm>
                    <a:prstGeom prst="rect">
                      <a:avLst/>
                    </a:prstGeom>
                    <a:noFill/>
                    <a:ln>
                      <a:noFill/>
                    </a:ln>
                  </pic:spPr>
                </pic:pic>
              </a:graphicData>
            </a:graphic>
          </wp:inline>
        </w:drawing>
      </w:r>
    </w:p>
    <w:p w14:paraId="14870902" w14:textId="77777777" w:rsidR="00534543" w:rsidRPr="00534543" w:rsidRDefault="00534543" w:rsidP="00534543"/>
    <w:p w14:paraId="1B713E63" w14:textId="77777777" w:rsidR="00534543" w:rsidRPr="00534543" w:rsidRDefault="00534543" w:rsidP="00534543"/>
    <w:p w14:paraId="62731954" w14:textId="77777777" w:rsidR="00534543" w:rsidRPr="00534543" w:rsidRDefault="00534543" w:rsidP="00534543"/>
    <w:p w14:paraId="749FA2A6" w14:textId="77777777" w:rsidR="00534543" w:rsidRPr="00534543" w:rsidRDefault="00534543" w:rsidP="00534543"/>
    <w:p w14:paraId="2B2FB32A" w14:textId="77777777" w:rsidR="00534543" w:rsidRPr="00534543" w:rsidRDefault="00534543" w:rsidP="00534543">
      <w:r w:rsidRPr="00534543">
        <w:rPr>
          <w:noProof/>
        </w:rPr>
        <w:drawing>
          <wp:inline distT="0" distB="0" distL="0" distR="0" wp14:anchorId="55B48C37" wp14:editId="1B7E4CBA">
            <wp:extent cx="4237279" cy="2383469"/>
            <wp:effectExtent l="0" t="0" r="5080" b="4445"/>
            <wp:docPr id="4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49347" cy="2390257"/>
                    </a:xfrm>
                    <a:prstGeom prst="rect">
                      <a:avLst/>
                    </a:prstGeom>
                    <a:noFill/>
                    <a:ln>
                      <a:noFill/>
                    </a:ln>
                  </pic:spPr>
                </pic:pic>
              </a:graphicData>
            </a:graphic>
          </wp:inline>
        </w:drawing>
      </w:r>
    </w:p>
    <w:p w14:paraId="5FF92BA5" w14:textId="77777777" w:rsidR="00534543" w:rsidRPr="00534543" w:rsidRDefault="00534543" w:rsidP="00534543"/>
    <w:p w14:paraId="750C4D87" w14:textId="77777777" w:rsidR="00534543" w:rsidRPr="00534543" w:rsidRDefault="00534543" w:rsidP="00534543"/>
    <w:p w14:paraId="74072628" w14:textId="77777777" w:rsidR="00534543" w:rsidRPr="00534543" w:rsidRDefault="00534543" w:rsidP="00534543"/>
    <w:p w14:paraId="514FBEF2" w14:textId="77777777" w:rsidR="00534543" w:rsidRPr="00534543" w:rsidRDefault="00534543" w:rsidP="00534543">
      <w:r w:rsidRPr="00534543">
        <w:rPr>
          <w:noProof/>
        </w:rPr>
        <w:lastRenderedPageBreak/>
        <w:drawing>
          <wp:inline distT="0" distB="0" distL="0" distR="0" wp14:anchorId="1C0D4018" wp14:editId="3F3BBE1A">
            <wp:extent cx="3378200" cy="2326893"/>
            <wp:effectExtent l="0" t="0" r="0" b="0"/>
            <wp:docPr id="46" name="Immagine 46" descr="Macintosh HD:private:var:folders:dl:sp7ll_jd0_3376g88rrrkyvc0000gn:T:TemporaryItems:Rockers - gruppo di famigliads4d5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dl:sp7ll_jd0_3376g88rrrkyvc0000gn:T:TemporaryItems:Rockers - gruppo di famigliads4d5d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00203" cy="2342049"/>
                    </a:xfrm>
                    <a:prstGeom prst="rect">
                      <a:avLst/>
                    </a:prstGeom>
                    <a:noFill/>
                    <a:ln>
                      <a:noFill/>
                    </a:ln>
                  </pic:spPr>
                </pic:pic>
              </a:graphicData>
            </a:graphic>
          </wp:inline>
        </w:drawing>
      </w:r>
    </w:p>
    <w:p w14:paraId="7B5D31D6" w14:textId="77777777" w:rsidR="00534543" w:rsidRPr="00534543" w:rsidRDefault="00534543" w:rsidP="00534543"/>
    <w:p w14:paraId="414DDC79" w14:textId="77777777" w:rsidR="00534543" w:rsidRPr="00534543" w:rsidRDefault="00534543" w:rsidP="00534543">
      <w:r w:rsidRPr="00534543">
        <w:t xml:space="preserve">(Film </w:t>
      </w:r>
      <w:proofErr w:type="spellStart"/>
      <w:r w:rsidRPr="00534543">
        <w:rPr>
          <w:i/>
        </w:rPr>
        <w:t>Quadrophenia</w:t>
      </w:r>
      <w:proofErr w:type="spellEnd"/>
      <w:r w:rsidRPr="00534543">
        <w:t xml:space="preserve"> con musiche degli Who)</w:t>
      </w:r>
    </w:p>
    <w:p w14:paraId="630FDFDA" w14:textId="77777777" w:rsidR="00534543" w:rsidRPr="00534543" w:rsidRDefault="00534543" w:rsidP="00534543"/>
    <w:p w14:paraId="730B9C7D" w14:textId="77777777" w:rsidR="00534543" w:rsidRPr="00534543" w:rsidRDefault="00534543" w:rsidP="00534543">
      <w:r w:rsidRPr="00534543">
        <w:t>“</w:t>
      </w:r>
      <w:r w:rsidRPr="00534543">
        <w:rPr>
          <w:b/>
        </w:rPr>
        <w:t>il mod</w:t>
      </w:r>
      <w:r w:rsidRPr="00534543">
        <w:t xml:space="preserve"> era un “tipico dandy della classe inferiore come l’hipster, maniaco dei piccoli dettagli degli abiti caratterizzato dalla forma del colletto della camicia, di una precisione esatta come gli spacchi delle sue giacche fatte su misura, dalla forma delle sue scarpe fatte a mano” </w:t>
      </w:r>
    </w:p>
    <w:p w14:paraId="1F7F4FA3" w14:textId="77777777" w:rsidR="00534543" w:rsidRPr="00534543" w:rsidRDefault="00534543" w:rsidP="00534543"/>
    <w:p w14:paraId="721EED2A" w14:textId="77777777" w:rsidR="00534543" w:rsidRPr="00534543" w:rsidRDefault="00534543" w:rsidP="00534543">
      <w:r w:rsidRPr="00534543">
        <w:t xml:space="preserve">“A differenza dei teddy boy, importuni in maniera provocatoria, i mod erano più sottili e sottomessi in </w:t>
      </w:r>
      <w:proofErr w:type="spellStart"/>
      <w:r w:rsidRPr="00534543">
        <w:t>appartenza</w:t>
      </w:r>
      <w:proofErr w:type="spellEnd"/>
      <w:r w:rsidRPr="00534543">
        <w:t>: indossavano vestiti apparentemente conservatori in colori rispettabili, erano meticolosamente lindi e in ordine. I capelli erano generalmente corti e puliti con un impeccabile “taglio alla francese” con una lacca invisibile…</w:t>
      </w:r>
      <w:r w:rsidRPr="00534543">
        <w:rPr>
          <w:b/>
        </w:rPr>
        <w:t>i mod inventarono uno stile che nascondeva tanto quanto dichiarava</w:t>
      </w:r>
      <w:r w:rsidRPr="00534543">
        <w:t>…</w:t>
      </w:r>
      <w:r w:rsidRPr="00534543">
        <w:rPr>
          <w:b/>
        </w:rPr>
        <w:t>i mod spingevano l’accuratezza nel vestire fino all’assurdo, facevano di se stessi dei “capolavori”</w:t>
      </w:r>
      <w:r w:rsidRPr="00534543">
        <w:t xml:space="preserve">: erano </w:t>
      </w:r>
      <w:r w:rsidRPr="00534543">
        <w:rPr>
          <w:b/>
        </w:rPr>
        <w:t>un po’ troppo</w:t>
      </w:r>
      <w:r w:rsidRPr="00534543">
        <w:t xml:space="preserve"> </w:t>
      </w:r>
      <w:r w:rsidRPr="00534543">
        <w:rPr>
          <w:b/>
        </w:rPr>
        <w:t>eleganti</w:t>
      </w:r>
      <w:r w:rsidRPr="00534543">
        <w:t>, in un certo modo troppo attenti, grazie alle anfetamine…dopo la scuola si perdevano in cantine, discoteche, boutique e negozi di dischi, nell’underground, dando molta importanza al fine settimana in cui svolgevano il vero lavoro: lucidare i motoscooter, comprare dischi, far stirare e lavare pantaloni, lavare i capelli”</w:t>
      </w:r>
    </w:p>
    <w:p w14:paraId="277D5301" w14:textId="77777777" w:rsidR="00534543" w:rsidRPr="00534543" w:rsidRDefault="00534543" w:rsidP="00534543">
      <w:pPr>
        <w:rPr>
          <w:b/>
        </w:rPr>
      </w:pPr>
    </w:p>
    <w:p w14:paraId="0DE612AD" w14:textId="77777777" w:rsidR="00534543" w:rsidRPr="00534543" w:rsidRDefault="00534543" w:rsidP="00534543">
      <w:pPr>
        <w:rPr>
          <w:b/>
        </w:rPr>
      </w:pPr>
    </w:p>
    <w:p w14:paraId="4E672AFF" w14:textId="77777777" w:rsidR="00534543" w:rsidRPr="00534543" w:rsidRDefault="00534543" w:rsidP="00534543">
      <w:pPr>
        <w:rPr>
          <w:b/>
        </w:rPr>
      </w:pPr>
      <w:r w:rsidRPr="00534543">
        <w:rPr>
          <w:noProof/>
        </w:rPr>
        <w:drawing>
          <wp:inline distT="0" distB="0" distL="0" distR="0" wp14:anchorId="6D2266FA" wp14:editId="05F4CD8D">
            <wp:extent cx="3101598" cy="2057393"/>
            <wp:effectExtent l="0" t="0" r="0" b="635"/>
            <wp:docPr id="4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23093" cy="2071651"/>
                    </a:xfrm>
                    <a:prstGeom prst="rect">
                      <a:avLst/>
                    </a:prstGeom>
                    <a:noFill/>
                    <a:ln>
                      <a:noFill/>
                    </a:ln>
                  </pic:spPr>
                </pic:pic>
              </a:graphicData>
            </a:graphic>
          </wp:inline>
        </w:drawing>
      </w:r>
    </w:p>
    <w:p w14:paraId="66E962A8" w14:textId="77777777" w:rsidR="00534543" w:rsidRPr="00534543" w:rsidRDefault="00534543" w:rsidP="00534543">
      <w:pPr>
        <w:rPr>
          <w:b/>
        </w:rPr>
      </w:pPr>
    </w:p>
    <w:p w14:paraId="227AC80F" w14:textId="77777777" w:rsidR="00534543" w:rsidRPr="00534543" w:rsidRDefault="00534543" w:rsidP="00534543">
      <w:pPr>
        <w:rPr>
          <w:b/>
        </w:rPr>
      </w:pPr>
    </w:p>
    <w:p w14:paraId="5B59B90B" w14:textId="77777777" w:rsidR="00534543" w:rsidRPr="00534543" w:rsidRDefault="00534543" w:rsidP="00534543">
      <w:pPr>
        <w:rPr>
          <w:b/>
        </w:rPr>
      </w:pPr>
    </w:p>
    <w:p w14:paraId="1C1CD3C8" w14:textId="2CB93950" w:rsidR="00534543" w:rsidRPr="00534543" w:rsidRDefault="00534543" w:rsidP="00534543">
      <w:pPr>
        <w:rPr>
          <w:b/>
        </w:rPr>
      </w:pPr>
      <w:r w:rsidRPr="00534543">
        <w:rPr>
          <w:noProof/>
        </w:rPr>
        <w:lastRenderedPageBreak/>
        <w:drawing>
          <wp:inline distT="0" distB="0" distL="0" distR="0" wp14:anchorId="25C2525E" wp14:editId="1E2ED6D8">
            <wp:extent cx="3131159" cy="2123693"/>
            <wp:effectExtent l="0" t="0" r="6350" b="0"/>
            <wp:docPr id="4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948" cy="2132367"/>
                    </a:xfrm>
                    <a:prstGeom prst="rect">
                      <a:avLst/>
                    </a:prstGeom>
                    <a:noFill/>
                    <a:ln>
                      <a:noFill/>
                    </a:ln>
                  </pic:spPr>
                </pic:pic>
              </a:graphicData>
            </a:graphic>
          </wp:inline>
        </w:drawing>
      </w:r>
      <w:r w:rsidR="00556A0E" w:rsidRPr="00534543">
        <w:rPr>
          <w:noProof/>
        </w:rPr>
        <w:drawing>
          <wp:inline distT="0" distB="0" distL="0" distR="0" wp14:anchorId="58D88408" wp14:editId="478D98E1">
            <wp:extent cx="1969477" cy="2094806"/>
            <wp:effectExtent l="0" t="0" r="0" b="1270"/>
            <wp:docPr id="49" name="Immagine 49" descr="Macintosh HD:private:var:folders:dl:sp7ll_jd0_3376g88rrrkyvc0000gn:T:TemporaryItems:220px-Small_Faces_(19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private:var:folders:dl:sp7ll_jd0_3376g88rrrkyvc0000gn:T:TemporaryItems:220px-Small_Faces_(196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7658" cy="2135417"/>
                    </a:xfrm>
                    <a:prstGeom prst="rect">
                      <a:avLst/>
                    </a:prstGeom>
                    <a:noFill/>
                    <a:ln>
                      <a:noFill/>
                    </a:ln>
                  </pic:spPr>
                </pic:pic>
              </a:graphicData>
            </a:graphic>
          </wp:inline>
        </w:drawing>
      </w:r>
    </w:p>
    <w:p w14:paraId="18F57201" w14:textId="77777777" w:rsidR="00534543" w:rsidRPr="00534543" w:rsidRDefault="00534543" w:rsidP="00534543">
      <w:pPr>
        <w:rPr>
          <w:b/>
        </w:rPr>
      </w:pPr>
    </w:p>
    <w:p w14:paraId="1B235BBE" w14:textId="77777777" w:rsidR="00534543" w:rsidRPr="00534543" w:rsidRDefault="00534543" w:rsidP="00534543">
      <w:pPr>
        <w:rPr>
          <w:b/>
        </w:rPr>
      </w:pPr>
    </w:p>
    <w:p w14:paraId="36835786" w14:textId="77777777" w:rsidR="00534543" w:rsidRPr="00534543" w:rsidRDefault="00534543" w:rsidP="00534543">
      <w:pPr>
        <w:rPr>
          <w:b/>
        </w:rPr>
      </w:pPr>
    </w:p>
    <w:p w14:paraId="67C17ECD" w14:textId="77777777" w:rsidR="00534543" w:rsidRPr="00534543" w:rsidRDefault="00534543" w:rsidP="00534543">
      <w:pPr>
        <w:rPr>
          <w:b/>
        </w:rPr>
      </w:pPr>
    </w:p>
    <w:p w14:paraId="052A777C" w14:textId="77777777" w:rsidR="00534543" w:rsidRPr="00534543" w:rsidRDefault="00534543" w:rsidP="00534543">
      <w:pPr>
        <w:rPr>
          <w:b/>
        </w:rPr>
      </w:pPr>
    </w:p>
    <w:p w14:paraId="493690EF" w14:textId="77777777" w:rsidR="00534543" w:rsidRPr="00534543" w:rsidRDefault="00534543" w:rsidP="00534543">
      <w:pPr>
        <w:rPr>
          <w:b/>
        </w:rPr>
      </w:pPr>
      <w:r w:rsidRPr="00534543">
        <w:rPr>
          <w:b/>
          <w:noProof/>
        </w:rPr>
        <w:drawing>
          <wp:inline distT="0" distB="0" distL="0" distR="0" wp14:anchorId="3A86F3A1" wp14:editId="04E186C2">
            <wp:extent cx="3965456" cy="2632668"/>
            <wp:effectExtent l="0" t="0" r="0" b="0"/>
            <wp:docPr id="50" name="Immagine 50" descr="Macintosh HD:private:var:folders:dl:sp7ll_jd0_3376g88rrrkyvc0000gn:T:TemporaryItems:QUADROPHEN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private:var:folders:dl:sp7ll_jd0_3376g88rrrkyvc0000gn:T:TemporaryItems:QUADROPHENIA.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79363" cy="2641901"/>
                    </a:xfrm>
                    <a:prstGeom prst="rect">
                      <a:avLst/>
                    </a:prstGeom>
                    <a:noFill/>
                    <a:ln>
                      <a:noFill/>
                    </a:ln>
                  </pic:spPr>
                </pic:pic>
              </a:graphicData>
            </a:graphic>
          </wp:inline>
        </w:drawing>
      </w:r>
    </w:p>
    <w:p w14:paraId="4D630634" w14:textId="77777777" w:rsidR="00534543" w:rsidRPr="00534543" w:rsidRDefault="00534543" w:rsidP="00534543">
      <w:pPr>
        <w:rPr>
          <w:b/>
        </w:rPr>
      </w:pPr>
    </w:p>
    <w:p w14:paraId="6AF1C983" w14:textId="77777777" w:rsidR="00534543" w:rsidRPr="00534543" w:rsidRDefault="00534543" w:rsidP="00534543">
      <w:pPr>
        <w:rPr>
          <w:b/>
        </w:rPr>
      </w:pPr>
      <w:r w:rsidRPr="00534543">
        <w:rPr>
          <w:noProof/>
        </w:rPr>
        <w:drawing>
          <wp:inline distT="0" distB="0" distL="0" distR="0" wp14:anchorId="57929E97" wp14:editId="6479A17C">
            <wp:extent cx="1497266" cy="2401556"/>
            <wp:effectExtent l="0" t="0" r="1905" b="0"/>
            <wp:docPr id="4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5952" cy="2415489"/>
                    </a:xfrm>
                    <a:prstGeom prst="rect">
                      <a:avLst/>
                    </a:prstGeom>
                    <a:noFill/>
                    <a:ln>
                      <a:noFill/>
                    </a:ln>
                  </pic:spPr>
                </pic:pic>
              </a:graphicData>
            </a:graphic>
          </wp:inline>
        </w:drawing>
      </w:r>
    </w:p>
    <w:p w14:paraId="58CC9183" w14:textId="77777777" w:rsidR="00534543" w:rsidRPr="00534543" w:rsidRDefault="00534543" w:rsidP="00534543">
      <w:pPr>
        <w:rPr>
          <w:b/>
        </w:rPr>
      </w:pPr>
    </w:p>
    <w:p w14:paraId="3AF73039" w14:textId="77777777" w:rsidR="00534543" w:rsidRPr="00534543" w:rsidRDefault="00534543" w:rsidP="00534543">
      <w:pPr>
        <w:rPr>
          <w:b/>
        </w:rPr>
      </w:pPr>
    </w:p>
    <w:p w14:paraId="3801C82F" w14:textId="77777777" w:rsidR="00534543" w:rsidRPr="00534543" w:rsidRDefault="00534543" w:rsidP="00534543">
      <w:pPr>
        <w:rPr>
          <w:b/>
        </w:rPr>
      </w:pPr>
    </w:p>
    <w:p w14:paraId="66418AD6" w14:textId="7C0A1633" w:rsidR="00534543" w:rsidRPr="00534543" w:rsidRDefault="00534543" w:rsidP="00534543"/>
    <w:p w14:paraId="7B7810E0" w14:textId="77777777" w:rsidR="00534543" w:rsidRPr="00534543" w:rsidRDefault="00534543" w:rsidP="00534543"/>
    <w:p w14:paraId="68636B0D" w14:textId="2A567FE0" w:rsidR="00534543" w:rsidRPr="00534543" w:rsidRDefault="00534543" w:rsidP="00534543">
      <w:r w:rsidRPr="00534543">
        <w:rPr>
          <w:b/>
        </w:rPr>
        <w:t>Fine anni 60</w:t>
      </w:r>
      <w:r w:rsidR="00D57092">
        <w:t>:</w:t>
      </w:r>
    </w:p>
    <w:p w14:paraId="575373D4" w14:textId="0A12A8BB" w:rsidR="00534543" w:rsidRPr="00534543" w:rsidRDefault="00534543" w:rsidP="00534543">
      <w:r w:rsidRPr="00534543">
        <w:t xml:space="preserve">Gli </w:t>
      </w:r>
      <w:r w:rsidRPr="00534543">
        <w:rPr>
          <w:b/>
        </w:rPr>
        <w:t>skinhead</w:t>
      </w:r>
      <w:r w:rsidRPr="00534543">
        <w:t xml:space="preserve">, “proletari in maniera aggressiva, puritani e sciovinisti”, stile che tentava di fare rivivere certe espressioni della cultura tradizionale della working class. </w:t>
      </w:r>
    </w:p>
    <w:p w14:paraId="378F7298" w14:textId="77777777" w:rsidR="00534543" w:rsidRPr="00534543" w:rsidRDefault="00534543" w:rsidP="00534543"/>
    <w:p w14:paraId="152BFE3F" w14:textId="77777777" w:rsidR="00534543" w:rsidRPr="00534543" w:rsidRDefault="00534543" w:rsidP="00534543"/>
    <w:p w14:paraId="53C5863C" w14:textId="77777777" w:rsidR="00534543" w:rsidRPr="00534543" w:rsidRDefault="00534543" w:rsidP="00534543">
      <w:r w:rsidRPr="00534543">
        <w:rPr>
          <w:noProof/>
        </w:rPr>
        <w:drawing>
          <wp:inline distT="0" distB="0" distL="0" distR="0" wp14:anchorId="27827400" wp14:editId="7852DD16">
            <wp:extent cx="3896060" cy="2924070"/>
            <wp:effectExtent l="0" t="0" r="3175" b="0"/>
            <wp:docPr id="51" name="Immagine 51" descr="Macintosh HD:private:var:folders:dl:sp7ll_jd0_3376g88rrrkyvc0000gn:T:TemporaryItems:60a97ea641f8dbe99e724f4137962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private:var:folders:dl:sp7ll_jd0_3376g88rrrkyvc0000gn:T:TemporaryItems:60a97ea641f8dbe99e724f413796236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16932" cy="2939735"/>
                    </a:xfrm>
                    <a:prstGeom prst="rect">
                      <a:avLst/>
                    </a:prstGeom>
                    <a:noFill/>
                    <a:ln>
                      <a:noFill/>
                    </a:ln>
                  </pic:spPr>
                </pic:pic>
              </a:graphicData>
            </a:graphic>
          </wp:inline>
        </w:drawing>
      </w:r>
    </w:p>
    <w:p w14:paraId="020AF24D" w14:textId="77777777" w:rsidR="00534543" w:rsidRPr="00534543" w:rsidRDefault="00534543" w:rsidP="00534543"/>
    <w:p w14:paraId="78FE34C8" w14:textId="77777777" w:rsidR="00534543" w:rsidRPr="00534543" w:rsidRDefault="00534543" w:rsidP="00534543"/>
    <w:p w14:paraId="4B3BE16E" w14:textId="77777777" w:rsidR="00534543" w:rsidRPr="00534543" w:rsidRDefault="00534543" w:rsidP="00534543"/>
    <w:p w14:paraId="534424A2" w14:textId="77777777" w:rsidR="00534543" w:rsidRPr="00534543" w:rsidRDefault="00534543" w:rsidP="00534543">
      <w:r w:rsidRPr="00534543">
        <w:rPr>
          <w:noProof/>
        </w:rPr>
        <w:drawing>
          <wp:inline distT="0" distB="0" distL="0" distR="0" wp14:anchorId="363EE860" wp14:editId="54E91E57">
            <wp:extent cx="3368831" cy="3466681"/>
            <wp:effectExtent l="0" t="0" r="0" b="635"/>
            <wp:docPr id="52" name="Immagine 52" descr="Macintosh HD:private:var:folders:dl:sp7ll_jd0_3376g88rrrkyvc0000gn:T:TemporaryItems:26647e2f7c423088316327a3cb069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private:var:folders:dl:sp7ll_jd0_3376g88rrrkyvc0000gn:T:TemporaryItems:26647e2f7c423088316327a3cb06953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79198" cy="3477349"/>
                    </a:xfrm>
                    <a:prstGeom prst="rect">
                      <a:avLst/>
                    </a:prstGeom>
                    <a:noFill/>
                    <a:ln>
                      <a:noFill/>
                    </a:ln>
                  </pic:spPr>
                </pic:pic>
              </a:graphicData>
            </a:graphic>
          </wp:inline>
        </w:drawing>
      </w:r>
    </w:p>
    <w:p w14:paraId="783E355D" w14:textId="77777777" w:rsidR="00534543" w:rsidRPr="00534543" w:rsidRDefault="00534543" w:rsidP="00534543"/>
    <w:p w14:paraId="05921AD0" w14:textId="77777777" w:rsidR="00534543" w:rsidRPr="00534543" w:rsidRDefault="00534543" w:rsidP="00534543"/>
    <w:p w14:paraId="511B51F0" w14:textId="77777777" w:rsidR="00534543" w:rsidRPr="00534543" w:rsidRDefault="00534543" w:rsidP="00534543"/>
    <w:p w14:paraId="20233CC1" w14:textId="77777777" w:rsidR="00534543" w:rsidRPr="00534543" w:rsidRDefault="00534543" w:rsidP="00534543"/>
    <w:p w14:paraId="02DE866B" w14:textId="77777777" w:rsidR="00534543" w:rsidRPr="00534543" w:rsidRDefault="00534543" w:rsidP="00534543"/>
    <w:p w14:paraId="2DD7633B" w14:textId="77777777" w:rsidR="00534543" w:rsidRPr="00534543" w:rsidRDefault="00534543" w:rsidP="00534543"/>
    <w:p w14:paraId="3B06964B" w14:textId="77777777" w:rsidR="00534543" w:rsidRPr="00534543" w:rsidRDefault="00534543" w:rsidP="00534543">
      <w:r w:rsidRPr="00534543">
        <w:rPr>
          <w:noProof/>
        </w:rPr>
        <w:drawing>
          <wp:inline distT="0" distB="0" distL="0" distR="0" wp14:anchorId="1F36D6F1" wp14:editId="1A86B6EB">
            <wp:extent cx="1546761" cy="2270927"/>
            <wp:effectExtent l="0" t="0" r="3175" b="2540"/>
            <wp:docPr id="53" name="Immagine 53" descr="Macintosh HD:private:var:folders:dl:sp7ll_jd0_3376g88rrrkyvc0000gn:T:TemporaryItems:220px-Skingirls_3088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private:var:folders:dl:sp7ll_jd0_3376g88rrrkyvc0000gn:T:TemporaryItems:220px-Skingirls_308825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53805" cy="2281270"/>
                    </a:xfrm>
                    <a:prstGeom prst="rect">
                      <a:avLst/>
                    </a:prstGeom>
                    <a:noFill/>
                    <a:ln>
                      <a:noFill/>
                    </a:ln>
                  </pic:spPr>
                </pic:pic>
              </a:graphicData>
            </a:graphic>
          </wp:inline>
        </w:drawing>
      </w:r>
    </w:p>
    <w:p w14:paraId="06C08D26" w14:textId="77777777" w:rsidR="00534543" w:rsidRPr="00534543" w:rsidRDefault="00534543" w:rsidP="00534543"/>
    <w:p w14:paraId="23F38C60" w14:textId="77777777" w:rsidR="00534543" w:rsidRPr="00534543" w:rsidRDefault="00534543" w:rsidP="00534543">
      <w:r w:rsidRPr="00534543">
        <w:rPr>
          <w:rFonts w:eastAsia="Times New Roman" w:cs="Times New Roman"/>
          <w:noProof/>
        </w:rPr>
        <w:drawing>
          <wp:inline distT="0" distB="0" distL="0" distR="0" wp14:anchorId="62A533AC" wp14:editId="66F6616C">
            <wp:extent cx="2002972" cy="3004458"/>
            <wp:effectExtent l="0" t="0" r="3810" b="5715"/>
            <wp:docPr id="54" name="Immagine 14" descr="isultati immagini per skinheads girls anni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sultati immagini per skinheads girls anni 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13539" cy="3020308"/>
                    </a:xfrm>
                    <a:prstGeom prst="rect">
                      <a:avLst/>
                    </a:prstGeom>
                    <a:noFill/>
                    <a:ln>
                      <a:noFill/>
                    </a:ln>
                  </pic:spPr>
                </pic:pic>
              </a:graphicData>
            </a:graphic>
          </wp:inline>
        </w:drawing>
      </w:r>
    </w:p>
    <w:p w14:paraId="515D00BC" w14:textId="77777777" w:rsidR="00534543" w:rsidRPr="00534543" w:rsidRDefault="00534543" w:rsidP="00534543"/>
    <w:p w14:paraId="75DECB12" w14:textId="77777777" w:rsidR="00534543" w:rsidRPr="00534543" w:rsidRDefault="00534543" w:rsidP="00534543">
      <w:pPr>
        <w:rPr>
          <w:rFonts w:eastAsia="Times New Roman" w:cs="Times New Roman"/>
        </w:rPr>
      </w:pPr>
    </w:p>
    <w:p w14:paraId="7F215A6F" w14:textId="287E91F5" w:rsidR="00534543" w:rsidRPr="00445B8C" w:rsidRDefault="00445B8C" w:rsidP="00534543">
      <w:pPr>
        <w:rPr>
          <w:b/>
          <w:bCs/>
        </w:rPr>
      </w:pPr>
      <w:r w:rsidRPr="00445B8C">
        <w:rPr>
          <w:b/>
          <w:bCs/>
        </w:rPr>
        <w:t xml:space="preserve">Anni 70: </w:t>
      </w:r>
    </w:p>
    <w:p w14:paraId="3D975FEB" w14:textId="77777777" w:rsidR="00534543" w:rsidRPr="00534543" w:rsidRDefault="00534543" w:rsidP="00534543">
      <w:r w:rsidRPr="00534543">
        <w:rPr>
          <w:b/>
        </w:rPr>
        <w:t>Il punk</w:t>
      </w:r>
      <w:r w:rsidRPr="00534543">
        <w:t xml:space="preserve"> linguaggio impregnato di ironia e inquietudine (glam e glitter rock) che simbolizzava l’alienazione, la depressione, la crisi della vita moderna, la critica al consumismo (la spilla di sicurezza, lo strappo, l’aspetto smunto e affamato, balli come il pogo, il robot, la posa): essi rispondevano all’aumento della disoccupazione, al mutamento delle basi morali, teatralizzavano la decadenza dell’Inghilterra (</w:t>
      </w:r>
      <w:r w:rsidRPr="00534543">
        <w:rPr>
          <w:b/>
        </w:rPr>
        <w:t>culto di</w:t>
      </w:r>
      <w:r w:rsidRPr="00534543">
        <w:t xml:space="preserve"> </w:t>
      </w:r>
      <w:r w:rsidRPr="00534543">
        <w:rPr>
          <w:b/>
        </w:rPr>
        <w:t>David Bowie</w:t>
      </w:r>
      <w:r w:rsidRPr="00534543">
        <w:t xml:space="preserve">). </w:t>
      </w:r>
    </w:p>
    <w:p w14:paraId="73477D21" w14:textId="77777777" w:rsidR="00534543" w:rsidRPr="00534543" w:rsidRDefault="00534543" w:rsidP="00534543"/>
    <w:p w14:paraId="18985520" w14:textId="77777777" w:rsidR="00534543" w:rsidRPr="00534543" w:rsidRDefault="00534543" w:rsidP="00534543">
      <w:r w:rsidRPr="00534543">
        <w:rPr>
          <w:b/>
        </w:rPr>
        <w:t>Identità alternativa a metà strada tra la cultura dei genitori e l’ideologia dominante</w:t>
      </w:r>
      <w:r w:rsidRPr="00534543">
        <w:t>.</w:t>
      </w:r>
    </w:p>
    <w:p w14:paraId="270662F3" w14:textId="77777777" w:rsidR="00534543" w:rsidRPr="00534543" w:rsidRDefault="00534543" w:rsidP="00534543"/>
    <w:p w14:paraId="3B0ED234" w14:textId="77777777" w:rsidR="00534543" w:rsidRPr="00534543" w:rsidRDefault="00534543" w:rsidP="00534543"/>
    <w:p w14:paraId="42A2EB22" w14:textId="77777777" w:rsidR="00534543" w:rsidRPr="00534543" w:rsidRDefault="00534543" w:rsidP="00534543"/>
    <w:p w14:paraId="7F2353CF" w14:textId="77777777" w:rsidR="00534543" w:rsidRPr="00534543" w:rsidRDefault="00534543" w:rsidP="00534543"/>
    <w:p w14:paraId="095331F3" w14:textId="77777777" w:rsidR="00534543" w:rsidRPr="00534543" w:rsidRDefault="00534543" w:rsidP="00534543"/>
    <w:p w14:paraId="57AFF398" w14:textId="77777777" w:rsidR="00534543" w:rsidRPr="00534543" w:rsidRDefault="00534543" w:rsidP="00534543"/>
    <w:p w14:paraId="1420F087" w14:textId="77777777" w:rsidR="00534543" w:rsidRPr="00534543" w:rsidRDefault="00534543" w:rsidP="00534543">
      <w:r w:rsidRPr="00534543">
        <w:rPr>
          <w:noProof/>
        </w:rPr>
        <w:lastRenderedPageBreak/>
        <w:drawing>
          <wp:inline distT="0" distB="0" distL="0" distR="0" wp14:anchorId="2B688AE3" wp14:editId="64A4E87A">
            <wp:extent cx="3721100" cy="2184400"/>
            <wp:effectExtent l="0" t="0" r="12700" b="0"/>
            <wp:docPr id="55"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21100" cy="2184400"/>
                    </a:xfrm>
                    <a:prstGeom prst="rect">
                      <a:avLst/>
                    </a:prstGeom>
                    <a:noFill/>
                    <a:ln>
                      <a:noFill/>
                    </a:ln>
                  </pic:spPr>
                </pic:pic>
              </a:graphicData>
            </a:graphic>
          </wp:inline>
        </w:drawing>
      </w:r>
    </w:p>
    <w:p w14:paraId="4EB82A82" w14:textId="77777777" w:rsidR="00534543" w:rsidRPr="00534543" w:rsidRDefault="00534543" w:rsidP="00534543"/>
    <w:p w14:paraId="0A43914D" w14:textId="77777777" w:rsidR="00534543" w:rsidRPr="00534543" w:rsidRDefault="00534543" w:rsidP="00534543"/>
    <w:p w14:paraId="5D29E2CE" w14:textId="77777777" w:rsidR="00534543" w:rsidRPr="00534543" w:rsidRDefault="00534543" w:rsidP="00534543"/>
    <w:p w14:paraId="2AEEDCA4" w14:textId="77777777" w:rsidR="00534543" w:rsidRPr="00534543" w:rsidRDefault="00534543" w:rsidP="00534543"/>
    <w:p w14:paraId="28935752" w14:textId="77777777" w:rsidR="00534543" w:rsidRPr="00534543" w:rsidRDefault="00534543" w:rsidP="00534543"/>
    <w:p w14:paraId="3789B32A" w14:textId="77777777" w:rsidR="00534543" w:rsidRPr="00534543" w:rsidRDefault="00534543" w:rsidP="00534543">
      <w:r w:rsidRPr="00534543">
        <w:rPr>
          <w:noProof/>
        </w:rPr>
        <w:drawing>
          <wp:inline distT="0" distB="0" distL="0" distR="0" wp14:anchorId="25776B23" wp14:editId="7155D6E2">
            <wp:extent cx="3810000" cy="2527300"/>
            <wp:effectExtent l="0" t="0" r="0" b="12700"/>
            <wp:docPr id="60"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0" cy="2527300"/>
                    </a:xfrm>
                    <a:prstGeom prst="rect">
                      <a:avLst/>
                    </a:prstGeom>
                    <a:noFill/>
                    <a:ln>
                      <a:noFill/>
                    </a:ln>
                  </pic:spPr>
                </pic:pic>
              </a:graphicData>
            </a:graphic>
          </wp:inline>
        </w:drawing>
      </w:r>
    </w:p>
    <w:p w14:paraId="38AB2BF3" w14:textId="77777777" w:rsidR="00534543" w:rsidRPr="00534543" w:rsidRDefault="00534543" w:rsidP="00534543">
      <w:pPr>
        <w:rPr>
          <w:rFonts w:eastAsia="Times New Roman" w:cs="Times New Roman"/>
        </w:rPr>
      </w:pPr>
      <w:r w:rsidRPr="00534543">
        <w:rPr>
          <w:rFonts w:eastAsia="Times New Roman" w:cs="Times New Roman"/>
          <w:noProof/>
        </w:rPr>
        <w:drawing>
          <wp:inline distT="0" distB="0" distL="0" distR="0" wp14:anchorId="05218CA6" wp14:editId="3C9AA23C">
            <wp:extent cx="4114465" cy="2974312"/>
            <wp:effectExtent l="0" t="0" r="635" b="0"/>
            <wp:docPr id="56" name="Immagine 17" descr="isultati immagini per punk anni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sultati immagini per punk anni 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31432" cy="2986578"/>
                    </a:xfrm>
                    <a:prstGeom prst="rect">
                      <a:avLst/>
                    </a:prstGeom>
                    <a:noFill/>
                    <a:ln>
                      <a:noFill/>
                    </a:ln>
                  </pic:spPr>
                </pic:pic>
              </a:graphicData>
            </a:graphic>
          </wp:inline>
        </w:drawing>
      </w:r>
    </w:p>
    <w:p w14:paraId="19C1CD04" w14:textId="77777777" w:rsidR="00534543" w:rsidRPr="00534543" w:rsidRDefault="00534543" w:rsidP="00534543"/>
    <w:p w14:paraId="3AE2CDB9" w14:textId="77777777" w:rsidR="00534543" w:rsidRPr="00534543" w:rsidRDefault="00534543" w:rsidP="00534543"/>
    <w:p w14:paraId="29FAFFAF" w14:textId="77777777" w:rsidR="00534543" w:rsidRPr="00534543" w:rsidRDefault="00534543" w:rsidP="00534543"/>
    <w:p w14:paraId="1D2FAF5F" w14:textId="77777777" w:rsidR="00534543" w:rsidRPr="00534543" w:rsidRDefault="00534543" w:rsidP="00534543"/>
    <w:p w14:paraId="49679E56" w14:textId="77777777" w:rsidR="00534543" w:rsidRPr="00534543" w:rsidRDefault="00534543" w:rsidP="00534543"/>
    <w:p w14:paraId="27322661" w14:textId="77777777" w:rsidR="00534543" w:rsidRPr="00534543" w:rsidRDefault="00534543" w:rsidP="00534543">
      <w:r w:rsidRPr="00534543">
        <w:rPr>
          <w:noProof/>
        </w:rPr>
        <w:drawing>
          <wp:inline distT="0" distB="0" distL="0" distR="0" wp14:anchorId="4A5368F8" wp14:editId="0E41CAD7">
            <wp:extent cx="3202294" cy="3255666"/>
            <wp:effectExtent l="0" t="0" r="0" b="0"/>
            <wp:docPr id="57"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13819" cy="3267383"/>
                    </a:xfrm>
                    <a:prstGeom prst="rect">
                      <a:avLst/>
                    </a:prstGeom>
                    <a:noFill/>
                    <a:ln>
                      <a:noFill/>
                    </a:ln>
                  </pic:spPr>
                </pic:pic>
              </a:graphicData>
            </a:graphic>
          </wp:inline>
        </w:drawing>
      </w:r>
    </w:p>
    <w:p w14:paraId="49F7289C" w14:textId="77777777" w:rsidR="00534543" w:rsidRPr="00534543" w:rsidRDefault="00534543" w:rsidP="00534543">
      <w:pPr>
        <w:rPr>
          <w:b/>
        </w:rPr>
      </w:pPr>
    </w:p>
    <w:p w14:paraId="29DDCC8E" w14:textId="77777777" w:rsidR="00534543" w:rsidRPr="00534543" w:rsidRDefault="00534543" w:rsidP="00534543">
      <w:pPr>
        <w:rPr>
          <w:b/>
        </w:rPr>
      </w:pPr>
    </w:p>
    <w:p w14:paraId="3CFD1BEF" w14:textId="77777777" w:rsidR="00534543" w:rsidRPr="00534543" w:rsidRDefault="00534543" w:rsidP="00534543">
      <w:pPr>
        <w:rPr>
          <w:b/>
        </w:rPr>
      </w:pPr>
    </w:p>
    <w:p w14:paraId="55256A14" w14:textId="77777777" w:rsidR="00534543" w:rsidRPr="00534543" w:rsidRDefault="00534543" w:rsidP="00534543">
      <w:pPr>
        <w:rPr>
          <w:b/>
        </w:rPr>
      </w:pPr>
      <w:r w:rsidRPr="00534543">
        <w:rPr>
          <w:noProof/>
        </w:rPr>
        <w:drawing>
          <wp:inline distT="0" distB="0" distL="0" distR="0" wp14:anchorId="6E187841" wp14:editId="7F1730AF">
            <wp:extent cx="3136960" cy="1767155"/>
            <wp:effectExtent l="0" t="0" r="0" b="0"/>
            <wp:docPr id="58"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93277" cy="1798881"/>
                    </a:xfrm>
                    <a:prstGeom prst="rect">
                      <a:avLst/>
                    </a:prstGeom>
                    <a:noFill/>
                    <a:ln>
                      <a:noFill/>
                    </a:ln>
                  </pic:spPr>
                </pic:pic>
              </a:graphicData>
            </a:graphic>
          </wp:inline>
        </w:drawing>
      </w:r>
    </w:p>
    <w:p w14:paraId="17635B55" w14:textId="77777777" w:rsidR="00534543" w:rsidRPr="00534543" w:rsidRDefault="00534543" w:rsidP="00534543">
      <w:pPr>
        <w:rPr>
          <w:b/>
        </w:rPr>
      </w:pPr>
    </w:p>
    <w:p w14:paraId="4F710BBC" w14:textId="77777777" w:rsidR="00534543" w:rsidRPr="00534543" w:rsidRDefault="00534543" w:rsidP="00534543">
      <w:pPr>
        <w:rPr>
          <w:b/>
        </w:rPr>
      </w:pPr>
    </w:p>
    <w:p w14:paraId="3EDC12D9" w14:textId="77777777" w:rsidR="00534543" w:rsidRPr="00534543" w:rsidRDefault="00534543" w:rsidP="00534543">
      <w:pPr>
        <w:rPr>
          <w:b/>
        </w:rPr>
      </w:pPr>
    </w:p>
    <w:p w14:paraId="1BCBE9B9" w14:textId="77777777" w:rsidR="00534543" w:rsidRPr="00534543" w:rsidRDefault="00534543" w:rsidP="00534543">
      <w:pPr>
        <w:rPr>
          <w:b/>
        </w:rPr>
      </w:pPr>
      <w:r w:rsidRPr="00534543">
        <w:rPr>
          <w:b/>
          <w:noProof/>
        </w:rPr>
        <w:drawing>
          <wp:inline distT="0" distB="0" distL="0" distR="0" wp14:anchorId="5BAFCBA8" wp14:editId="38306B44">
            <wp:extent cx="3628852" cy="2331217"/>
            <wp:effectExtent l="0" t="0" r="3810" b="5715"/>
            <wp:docPr id="59" name="Immagine 59" descr="Macintosh HD:private:var:folders:dl:sp7ll_jd0_3376g88rrrkyvc0000gn:T:TemporaryItems:punk-770x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private:var:folders:dl:sp7ll_jd0_3376g88rrrkyvc0000gn:T:TemporaryItems:punk-770x49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45488" cy="2341904"/>
                    </a:xfrm>
                    <a:prstGeom prst="rect">
                      <a:avLst/>
                    </a:prstGeom>
                    <a:noFill/>
                    <a:ln>
                      <a:noFill/>
                    </a:ln>
                  </pic:spPr>
                </pic:pic>
              </a:graphicData>
            </a:graphic>
          </wp:inline>
        </w:drawing>
      </w:r>
    </w:p>
    <w:p w14:paraId="78D21E58" w14:textId="77777777" w:rsidR="00534543" w:rsidRPr="00534543" w:rsidRDefault="00534543" w:rsidP="00534543">
      <w:pPr>
        <w:rPr>
          <w:b/>
        </w:rPr>
      </w:pPr>
    </w:p>
    <w:p w14:paraId="2FE30264" w14:textId="77777777" w:rsidR="00534543" w:rsidRPr="00534543" w:rsidRDefault="00534543" w:rsidP="00534543">
      <w:pPr>
        <w:rPr>
          <w:b/>
        </w:rPr>
      </w:pPr>
    </w:p>
    <w:p w14:paraId="32DF89E0" w14:textId="77777777" w:rsidR="00534543" w:rsidRPr="00534543" w:rsidRDefault="00534543" w:rsidP="00534543">
      <w:r w:rsidRPr="00534543">
        <w:rPr>
          <w:b/>
        </w:rPr>
        <w:t>Stile come bricolage</w:t>
      </w:r>
      <w:r w:rsidRPr="00534543">
        <w:t xml:space="preserve">: stravolgimento del senso comune, </w:t>
      </w:r>
      <w:r w:rsidRPr="00534543">
        <w:rPr>
          <w:b/>
        </w:rPr>
        <w:t>guerriglia semiologica</w:t>
      </w:r>
      <w:r w:rsidRPr="00534543">
        <w:t xml:space="preserve"> (Eco) </w:t>
      </w:r>
    </w:p>
    <w:p w14:paraId="44B91E28" w14:textId="77777777" w:rsidR="00534543" w:rsidRPr="00534543" w:rsidRDefault="00534543" w:rsidP="00534543"/>
    <w:p w14:paraId="0CC6BED3" w14:textId="77777777" w:rsidR="00534543" w:rsidRPr="00534543" w:rsidRDefault="00534543" w:rsidP="00534543">
      <w:r w:rsidRPr="00534543">
        <w:t>“Gli oggetti tratti dai contesti più sordidi trovavano una collocazione negli apparati dei punk: catene del cesso venivano drappeggiate in graziosi archi sui petti rivestiti di sacchetti della spazzatura di plastica. Le spille di sicurezza furono estrapolate dal contesto dell’uso domestico e portate come macabri ornamenti infilate nelle guance, negli orecchi o nelle labbra. Tessuti volgari da poco prezzo (PVC, plastica. Lurex, ecc.) in disegni triviali (p. es. finto leopardo) e in colori sgradevoli, da tempo scartati per ragioni di qualità dall’industria della moda come kitsch obsoleto, furono recuperati dai punk e trasformati in capi di vestiario (pantaloni stretti a tubo da uomo, minigonne ordinarie) che si davano come critiche consapevoli sui concetti di modernità e di gusto” (pp. 119-120)</w:t>
      </w:r>
    </w:p>
    <w:p w14:paraId="4AE00CAC" w14:textId="77777777" w:rsidR="00534543" w:rsidRPr="00534543" w:rsidRDefault="00534543" w:rsidP="00534543"/>
    <w:p w14:paraId="1052FF79" w14:textId="77777777" w:rsidR="00534543" w:rsidRPr="00534543" w:rsidRDefault="00534543" w:rsidP="00534543">
      <w:r w:rsidRPr="00320590">
        <w:rPr>
          <w:b/>
          <w:bCs/>
        </w:rPr>
        <w:t xml:space="preserve"> Conclusione di </w:t>
      </w:r>
      <w:proofErr w:type="spellStart"/>
      <w:r w:rsidRPr="00320590">
        <w:rPr>
          <w:b/>
          <w:bCs/>
        </w:rPr>
        <w:t>Hebdige</w:t>
      </w:r>
      <w:proofErr w:type="spellEnd"/>
      <w:r w:rsidRPr="00534543">
        <w:t xml:space="preserve">: “le sottoculture sono perciò </w:t>
      </w:r>
      <w:r w:rsidRPr="00534543">
        <w:rPr>
          <w:b/>
        </w:rPr>
        <w:t>forme di espressione</w:t>
      </w:r>
      <w:r w:rsidRPr="00534543">
        <w:t xml:space="preserve">, ma ciò che esprimono è, in ultima istanza, una </w:t>
      </w:r>
      <w:r w:rsidRPr="00534543">
        <w:rPr>
          <w:b/>
        </w:rPr>
        <w:t>tensione fondamentale tra quelli al potere e quelli condannati a posizioni subalterne</w:t>
      </w:r>
      <w:r w:rsidRPr="00534543">
        <w:t xml:space="preserve"> e ad esistenze di seconda classe” (p. 147).</w:t>
      </w:r>
    </w:p>
    <w:p w14:paraId="5B1F8864" w14:textId="77777777" w:rsidR="00534543" w:rsidRPr="00534543" w:rsidRDefault="00534543" w:rsidP="00534543"/>
    <w:p w14:paraId="63C05073" w14:textId="463A4EE1" w:rsidR="00534543" w:rsidRPr="00534543" w:rsidRDefault="00534543" w:rsidP="00320590">
      <w:pPr>
        <w:jc w:val="center"/>
      </w:pPr>
      <w:r w:rsidRPr="00534543">
        <w:rPr>
          <w:b/>
        </w:rPr>
        <w:t>Girls an</w:t>
      </w:r>
      <w:r w:rsidR="006C77FD">
        <w:rPr>
          <w:b/>
        </w:rPr>
        <w:t>d</w:t>
      </w:r>
      <w:r w:rsidRPr="00534543">
        <w:rPr>
          <w:b/>
        </w:rPr>
        <w:t xml:space="preserve"> </w:t>
      </w:r>
      <w:proofErr w:type="spellStart"/>
      <w:r w:rsidRPr="00534543">
        <w:rPr>
          <w:b/>
        </w:rPr>
        <w:t>Subcultures</w:t>
      </w:r>
      <w:proofErr w:type="spellEnd"/>
      <w:r w:rsidRPr="00534543">
        <w:t xml:space="preserve"> di Angela </w:t>
      </w:r>
      <w:proofErr w:type="spellStart"/>
      <w:r w:rsidRPr="00534543">
        <w:t>McRobbie</w:t>
      </w:r>
      <w:proofErr w:type="spellEnd"/>
      <w:r w:rsidRPr="00534543">
        <w:t xml:space="preserve"> e Jenny Garber 1976</w:t>
      </w:r>
    </w:p>
    <w:p w14:paraId="63DB29BC" w14:textId="77777777" w:rsidR="00534543" w:rsidRPr="00534543" w:rsidRDefault="00534543" w:rsidP="00534543"/>
    <w:p w14:paraId="5FAD7BEA" w14:textId="00C77D04" w:rsidR="00534543" w:rsidRPr="00320590" w:rsidRDefault="00534543" w:rsidP="00534543">
      <w:r w:rsidRPr="00534543">
        <w:t>Polemica nei confronti delle ricerche sulle subculture giovanili che non evidenziano il ruolo delle ragazze: se la classe è una variabile importante nel definire le subculture (ad esempio le differenze tra ragazzi della middle-class e della working-class),</w:t>
      </w:r>
      <w:r w:rsidR="00320590">
        <w:t xml:space="preserve"> </w:t>
      </w:r>
      <w:r w:rsidRPr="00534543">
        <w:rPr>
          <w:b/>
        </w:rPr>
        <w:t>il genere femminile viene poco considerato</w:t>
      </w:r>
    </w:p>
    <w:p w14:paraId="1D77A2D7" w14:textId="77777777" w:rsidR="00534543" w:rsidRPr="00534543" w:rsidRDefault="00534543" w:rsidP="00534543"/>
    <w:p w14:paraId="11AEDBFD" w14:textId="776EEB0B" w:rsidR="00534543" w:rsidRPr="00534543" w:rsidRDefault="00534543" w:rsidP="00534543">
      <w:r w:rsidRPr="00534543">
        <w:t>Qual’ è il loro ruolo nell’ambito delle sottoculture</w:t>
      </w:r>
      <w:r w:rsidR="00320590">
        <w:t xml:space="preserve">? </w:t>
      </w:r>
      <w:r w:rsidRPr="00534543">
        <w:t>è marginale rispetto a quello maschile? E si tratta di un ruolo specifico in relazione a una determinata sottocultura o riflette la generale subordinazione delle donne nella società?</w:t>
      </w:r>
    </w:p>
    <w:p w14:paraId="7C3A3021" w14:textId="77777777" w:rsidR="00534543" w:rsidRPr="00534543" w:rsidRDefault="00534543" w:rsidP="00534543"/>
    <w:p w14:paraId="5F555D2B" w14:textId="6AEFDE98" w:rsidR="00534543" w:rsidRPr="00534543" w:rsidRDefault="005C2D92" w:rsidP="00534543">
      <w:pPr>
        <w:rPr>
          <w:b/>
        </w:rPr>
      </w:pPr>
      <w:r>
        <w:t xml:space="preserve">Ruolo marginale delle ragazze. </w:t>
      </w:r>
      <w:r w:rsidR="00534543" w:rsidRPr="00534543">
        <w:t xml:space="preserve">Agisce su questa minore visibilità il fatto che le ragazze </w:t>
      </w:r>
      <w:r w:rsidR="00534543" w:rsidRPr="00534543">
        <w:rPr>
          <w:b/>
        </w:rPr>
        <w:t>devono stare lontane dai guai</w:t>
      </w:r>
      <w:r w:rsidR="00534543" w:rsidRPr="00534543">
        <w:t xml:space="preserve"> più di quanto non sia consentito ai ragazzi, stanno meno “per la strada” e </w:t>
      </w:r>
      <w:r w:rsidR="00534543" w:rsidRPr="00534543">
        <w:rPr>
          <w:b/>
        </w:rPr>
        <w:t>devono mantenere una “buona reputazione”</w:t>
      </w:r>
      <w:r w:rsidR="00534543" w:rsidRPr="00534543">
        <w:t xml:space="preserve">: cioè non devono inviare messaggi di una loro disponibilità sessuale, oltre ad avere </w:t>
      </w:r>
      <w:r w:rsidR="00534543" w:rsidRPr="00534543">
        <w:rPr>
          <w:b/>
        </w:rPr>
        <w:t>meno libertà di uscire rispetto ai ragazzi</w:t>
      </w:r>
    </w:p>
    <w:p w14:paraId="68E42C23" w14:textId="77777777" w:rsidR="00534543" w:rsidRPr="00534543" w:rsidRDefault="00534543" w:rsidP="00534543"/>
    <w:p w14:paraId="147E1BAD" w14:textId="77777777" w:rsidR="00534543" w:rsidRPr="00534543" w:rsidRDefault="00534543" w:rsidP="00534543">
      <w:pPr>
        <w:rPr>
          <w:b/>
        </w:rPr>
      </w:pPr>
      <w:r w:rsidRPr="00534543">
        <w:t xml:space="preserve">La presenza delle ragazze tra i </w:t>
      </w:r>
      <w:r w:rsidRPr="00534543">
        <w:rPr>
          <w:b/>
        </w:rPr>
        <w:t>mod</w:t>
      </w:r>
      <w:r w:rsidRPr="00534543">
        <w:t xml:space="preserve"> era facilitata e legittimata dal look unisex e lo stile “effeminato”, estremamente curato, dei ragazzi mod: </w:t>
      </w:r>
      <w:r w:rsidRPr="00534543">
        <w:rPr>
          <w:b/>
        </w:rPr>
        <w:t>scambio di caratteristiche tra i generi</w:t>
      </w:r>
    </w:p>
    <w:p w14:paraId="44F870F9" w14:textId="77777777" w:rsidR="00534543" w:rsidRPr="00534543" w:rsidRDefault="00534543" w:rsidP="00534543">
      <w:pPr>
        <w:rPr>
          <w:b/>
        </w:rPr>
      </w:pPr>
    </w:p>
    <w:p w14:paraId="0A12D1FC" w14:textId="77777777" w:rsidR="00534543" w:rsidRPr="00534543" w:rsidRDefault="00534543" w:rsidP="00534543">
      <w:r w:rsidRPr="00534543">
        <w:t xml:space="preserve">Le </w:t>
      </w:r>
      <w:r w:rsidRPr="00534543">
        <w:rPr>
          <w:b/>
        </w:rPr>
        <w:t>ragazze skinheads</w:t>
      </w:r>
      <w:r w:rsidRPr="00534543">
        <w:t xml:space="preserve"> mostrano molta più aggressività delle teddy-girls</w:t>
      </w:r>
    </w:p>
    <w:p w14:paraId="0F0E55A4" w14:textId="77777777" w:rsidR="00534543" w:rsidRPr="00534543" w:rsidRDefault="00534543" w:rsidP="00534543"/>
    <w:p w14:paraId="33F824AF" w14:textId="77777777" w:rsidR="00534543" w:rsidRPr="00534543" w:rsidRDefault="00534543" w:rsidP="00534543">
      <w:r w:rsidRPr="00534543">
        <w:rPr>
          <w:b/>
        </w:rPr>
        <w:t>Motor-bike girls</w:t>
      </w:r>
      <w:r w:rsidRPr="00534543">
        <w:t xml:space="preserve">: riproduzione di alcuni aspetti della subordinazione delle donne nell’immagine erotizzata delle </w:t>
      </w:r>
      <w:proofErr w:type="spellStart"/>
      <w:r w:rsidRPr="00534543">
        <w:t>motor</w:t>
      </w:r>
      <w:proofErr w:type="spellEnd"/>
      <w:r w:rsidRPr="00534543">
        <w:t>-bike girls</w:t>
      </w:r>
    </w:p>
    <w:p w14:paraId="1F4FB8CA" w14:textId="77777777" w:rsidR="00534543" w:rsidRPr="00534543" w:rsidRDefault="00534543" w:rsidP="00534543"/>
    <w:p w14:paraId="1DEF7392" w14:textId="704D76CF" w:rsidR="0063272B" w:rsidRPr="005E14DE" w:rsidRDefault="005D3F02">
      <w:pPr>
        <w:rPr>
          <w:b/>
          <w:bCs/>
        </w:rPr>
      </w:pPr>
      <w:r>
        <w:rPr>
          <w:b/>
          <w:bCs/>
        </w:rPr>
        <w:t>Ad ogni modo, l</w:t>
      </w:r>
      <w:r w:rsidR="00534543" w:rsidRPr="005C2D92">
        <w:rPr>
          <w:b/>
          <w:bCs/>
        </w:rPr>
        <w:t xml:space="preserve">e sottoculture </w:t>
      </w:r>
      <w:r w:rsidR="00D81344">
        <w:rPr>
          <w:b/>
          <w:bCs/>
        </w:rPr>
        <w:t xml:space="preserve">degli anni 60 e 70 </w:t>
      </w:r>
      <w:r w:rsidR="00C74DBF">
        <w:rPr>
          <w:b/>
          <w:bCs/>
        </w:rPr>
        <w:t>(</w:t>
      </w:r>
      <w:r w:rsidR="00C74DBF" w:rsidRPr="00534543">
        <w:rPr>
          <w:b/>
          <w:lang w:val="en-US"/>
        </w:rPr>
        <w:t xml:space="preserve">teddy </w:t>
      </w:r>
      <w:r w:rsidR="00C74DBF">
        <w:rPr>
          <w:b/>
          <w:lang w:val="en-US"/>
        </w:rPr>
        <w:t>girls</w:t>
      </w:r>
      <w:r w:rsidR="00C74DBF" w:rsidRPr="00534543">
        <w:rPr>
          <w:b/>
          <w:lang w:val="en-US"/>
        </w:rPr>
        <w:t>, mod</w:t>
      </w:r>
      <w:r w:rsidR="00C74DBF">
        <w:rPr>
          <w:b/>
          <w:lang w:val="en-US"/>
        </w:rPr>
        <w:t>ette</w:t>
      </w:r>
      <w:r w:rsidR="00C74DBF" w:rsidRPr="00534543">
        <w:rPr>
          <w:b/>
          <w:lang w:val="en-US"/>
        </w:rPr>
        <w:t>, skinhead, punk</w:t>
      </w:r>
      <w:r w:rsidR="00C74DBF">
        <w:rPr>
          <w:b/>
          <w:lang w:val="en-US"/>
        </w:rPr>
        <w:t xml:space="preserve">) </w:t>
      </w:r>
      <w:r w:rsidR="00534543" w:rsidRPr="005C2D92">
        <w:rPr>
          <w:b/>
          <w:bCs/>
        </w:rPr>
        <w:t>rappresentano spazi di espressione e di possibile “resistenza” all’ordine culturale dominante</w:t>
      </w:r>
      <w:r w:rsidR="005C2D92" w:rsidRPr="005C2D92">
        <w:rPr>
          <w:b/>
          <w:bCs/>
        </w:rPr>
        <w:t xml:space="preserve"> </w:t>
      </w:r>
      <w:r w:rsidR="005C2D92" w:rsidRPr="005C2D92">
        <w:rPr>
          <w:b/>
          <w:bCs/>
        </w:rPr>
        <w:t xml:space="preserve">anche per </w:t>
      </w:r>
      <w:r w:rsidR="005C2D92" w:rsidRPr="005C2D92">
        <w:rPr>
          <w:b/>
          <w:bCs/>
        </w:rPr>
        <w:t>il genere</w:t>
      </w:r>
      <w:r w:rsidR="005C2D92" w:rsidRPr="005C2D92">
        <w:rPr>
          <w:b/>
          <w:bCs/>
        </w:rPr>
        <w:t xml:space="preserve"> femminile</w:t>
      </w:r>
      <w:r w:rsidR="005E14DE">
        <w:rPr>
          <w:b/>
          <w:bCs/>
        </w:rPr>
        <w:t>.</w:t>
      </w:r>
    </w:p>
    <w:sectPr w:rsidR="0063272B" w:rsidRPr="005E14DE" w:rsidSect="006D7E4E">
      <w:pgSz w:w="11906" w:h="16838"/>
      <w:pgMar w:top="1418"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B7728"/>
    <w:multiLevelType w:val="hybridMultilevel"/>
    <w:tmpl w:val="7FAEAE3E"/>
    <w:lvl w:ilvl="0" w:tplc="82E29EF4">
      <w:start w:val="1"/>
      <w:numFmt w:val="decimal"/>
      <w:lvlText w:val="%1."/>
      <w:lvlJc w:val="left"/>
      <w:pPr>
        <w:ind w:left="1560" w:hanging="480"/>
      </w:pPr>
      <w:rPr>
        <w:rFonts w:hint="default"/>
        <w:color w:val="auto"/>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 w15:restartNumberingAfterBreak="0">
    <w:nsid w:val="01BB0817"/>
    <w:multiLevelType w:val="singleLevel"/>
    <w:tmpl w:val="FD8683B8"/>
    <w:lvl w:ilvl="0">
      <w:start w:val="1"/>
      <w:numFmt w:val="decimal"/>
      <w:lvlText w:val="%1)"/>
      <w:lvlJc w:val="left"/>
      <w:pPr>
        <w:tabs>
          <w:tab w:val="num" w:pos="720"/>
        </w:tabs>
        <w:ind w:left="720" w:hanging="720"/>
      </w:pPr>
      <w:rPr>
        <w:rFonts w:hint="default"/>
      </w:rPr>
    </w:lvl>
  </w:abstractNum>
  <w:abstractNum w:abstractNumId="2" w15:restartNumberingAfterBreak="0">
    <w:nsid w:val="03311561"/>
    <w:multiLevelType w:val="hybridMultilevel"/>
    <w:tmpl w:val="74348448"/>
    <w:lvl w:ilvl="0" w:tplc="9134177C">
      <w:start w:val="3"/>
      <w:numFmt w:val="decimal"/>
      <w:lvlText w:val="%1"/>
      <w:lvlJc w:val="left"/>
      <w:pPr>
        <w:ind w:left="720" w:hanging="360"/>
      </w:pPr>
      <w:rPr>
        <w:rFonts w:hint="default"/>
        <w:b/>
        <w:color w:val="000000" w:themeColor="text1"/>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4001266"/>
    <w:multiLevelType w:val="hybridMultilevel"/>
    <w:tmpl w:val="431E47B4"/>
    <w:lvl w:ilvl="0" w:tplc="C4C07E50">
      <w:start w:val="3"/>
      <w:numFmt w:val="decimal"/>
      <w:lvlText w:val="%1"/>
      <w:lvlJc w:val="left"/>
      <w:pPr>
        <w:ind w:left="820" w:hanging="360"/>
      </w:pPr>
      <w:rPr>
        <w:rFonts w:hint="default"/>
        <w:b/>
        <w:color w:val="000000" w:themeColor="text1"/>
      </w:rPr>
    </w:lvl>
    <w:lvl w:ilvl="1" w:tplc="04100019" w:tentative="1">
      <w:start w:val="1"/>
      <w:numFmt w:val="lowerLetter"/>
      <w:lvlText w:val="%2."/>
      <w:lvlJc w:val="left"/>
      <w:pPr>
        <w:ind w:left="1540" w:hanging="360"/>
      </w:pPr>
    </w:lvl>
    <w:lvl w:ilvl="2" w:tplc="0410001B" w:tentative="1">
      <w:start w:val="1"/>
      <w:numFmt w:val="lowerRoman"/>
      <w:lvlText w:val="%3."/>
      <w:lvlJc w:val="right"/>
      <w:pPr>
        <w:ind w:left="2260" w:hanging="180"/>
      </w:pPr>
    </w:lvl>
    <w:lvl w:ilvl="3" w:tplc="0410000F" w:tentative="1">
      <w:start w:val="1"/>
      <w:numFmt w:val="decimal"/>
      <w:lvlText w:val="%4."/>
      <w:lvlJc w:val="left"/>
      <w:pPr>
        <w:ind w:left="2980" w:hanging="360"/>
      </w:pPr>
    </w:lvl>
    <w:lvl w:ilvl="4" w:tplc="04100019" w:tentative="1">
      <w:start w:val="1"/>
      <w:numFmt w:val="lowerLetter"/>
      <w:lvlText w:val="%5."/>
      <w:lvlJc w:val="left"/>
      <w:pPr>
        <w:ind w:left="3700" w:hanging="360"/>
      </w:pPr>
    </w:lvl>
    <w:lvl w:ilvl="5" w:tplc="0410001B" w:tentative="1">
      <w:start w:val="1"/>
      <w:numFmt w:val="lowerRoman"/>
      <w:lvlText w:val="%6."/>
      <w:lvlJc w:val="right"/>
      <w:pPr>
        <w:ind w:left="4420" w:hanging="180"/>
      </w:pPr>
    </w:lvl>
    <w:lvl w:ilvl="6" w:tplc="0410000F" w:tentative="1">
      <w:start w:val="1"/>
      <w:numFmt w:val="decimal"/>
      <w:lvlText w:val="%7."/>
      <w:lvlJc w:val="left"/>
      <w:pPr>
        <w:ind w:left="5140" w:hanging="360"/>
      </w:pPr>
    </w:lvl>
    <w:lvl w:ilvl="7" w:tplc="04100019" w:tentative="1">
      <w:start w:val="1"/>
      <w:numFmt w:val="lowerLetter"/>
      <w:lvlText w:val="%8."/>
      <w:lvlJc w:val="left"/>
      <w:pPr>
        <w:ind w:left="5860" w:hanging="360"/>
      </w:pPr>
    </w:lvl>
    <w:lvl w:ilvl="8" w:tplc="0410001B" w:tentative="1">
      <w:start w:val="1"/>
      <w:numFmt w:val="lowerRoman"/>
      <w:lvlText w:val="%9."/>
      <w:lvlJc w:val="right"/>
      <w:pPr>
        <w:ind w:left="6580" w:hanging="180"/>
      </w:pPr>
    </w:lvl>
  </w:abstractNum>
  <w:abstractNum w:abstractNumId="4" w15:restartNumberingAfterBreak="0">
    <w:nsid w:val="06CE3D34"/>
    <w:multiLevelType w:val="hybridMultilevel"/>
    <w:tmpl w:val="6A640158"/>
    <w:lvl w:ilvl="0" w:tplc="BF906AC4">
      <w:start w:val="1"/>
      <w:numFmt w:val="decimal"/>
      <w:lvlText w:val="%1"/>
      <w:lvlJc w:val="left"/>
      <w:pPr>
        <w:ind w:left="460" w:hanging="360"/>
      </w:pPr>
      <w:rPr>
        <w:rFonts w:hint="default"/>
      </w:rPr>
    </w:lvl>
    <w:lvl w:ilvl="1" w:tplc="04100019" w:tentative="1">
      <w:start w:val="1"/>
      <w:numFmt w:val="lowerLetter"/>
      <w:lvlText w:val="%2."/>
      <w:lvlJc w:val="left"/>
      <w:pPr>
        <w:ind w:left="1180" w:hanging="360"/>
      </w:pPr>
    </w:lvl>
    <w:lvl w:ilvl="2" w:tplc="0410001B" w:tentative="1">
      <w:start w:val="1"/>
      <w:numFmt w:val="lowerRoman"/>
      <w:lvlText w:val="%3."/>
      <w:lvlJc w:val="right"/>
      <w:pPr>
        <w:ind w:left="1900" w:hanging="180"/>
      </w:pPr>
    </w:lvl>
    <w:lvl w:ilvl="3" w:tplc="0410000F" w:tentative="1">
      <w:start w:val="1"/>
      <w:numFmt w:val="decimal"/>
      <w:lvlText w:val="%4."/>
      <w:lvlJc w:val="left"/>
      <w:pPr>
        <w:ind w:left="2620" w:hanging="360"/>
      </w:pPr>
    </w:lvl>
    <w:lvl w:ilvl="4" w:tplc="04100019" w:tentative="1">
      <w:start w:val="1"/>
      <w:numFmt w:val="lowerLetter"/>
      <w:lvlText w:val="%5."/>
      <w:lvlJc w:val="left"/>
      <w:pPr>
        <w:ind w:left="3340" w:hanging="360"/>
      </w:pPr>
    </w:lvl>
    <w:lvl w:ilvl="5" w:tplc="0410001B" w:tentative="1">
      <w:start w:val="1"/>
      <w:numFmt w:val="lowerRoman"/>
      <w:lvlText w:val="%6."/>
      <w:lvlJc w:val="right"/>
      <w:pPr>
        <w:ind w:left="4060" w:hanging="180"/>
      </w:pPr>
    </w:lvl>
    <w:lvl w:ilvl="6" w:tplc="0410000F" w:tentative="1">
      <w:start w:val="1"/>
      <w:numFmt w:val="decimal"/>
      <w:lvlText w:val="%7."/>
      <w:lvlJc w:val="left"/>
      <w:pPr>
        <w:ind w:left="4780" w:hanging="360"/>
      </w:pPr>
    </w:lvl>
    <w:lvl w:ilvl="7" w:tplc="04100019" w:tentative="1">
      <w:start w:val="1"/>
      <w:numFmt w:val="lowerLetter"/>
      <w:lvlText w:val="%8."/>
      <w:lvlJc w:val="left"/>
      <w:pPr>
        <w:ind w:left="5500" w:hanging="360"/>
      </w:pPr>
    </w:lvl>
    <w:lvl w:ilvl="8" w:tplc="0410001B" w:tentative="1">
      <w:start w:val="1"/>
      <w:numFmt w:val="lowerRoman"/>
      <w:lvlText w:val="%9."/>
      <w:lvlJc w:val="right"/>
      <w:pPr>
        <w:ind w:left="6220" w:hanging="180"/>
      </w:pPr>
    </w:lvl>
  </w:abstractNum>
  <w:abstractNum w:abstractNumId="5" w15:restartNumberingAfterBreak="0">
    <w:nsid w:val="0A616630"/>
    <w:multiLevelType w:val="hybridMultilevel"/>
    <w:tmpl w:val="965E0A78"/>
    <w:lvl w:ilvl="0" w:tplc="AEF8CC8C">
      <w:start w:val="1"/>
      <w:numFmt w:val="decimal"/>
      <w:lvlText w:val="%1)"/>
      <w:lvlJc w:val="left"/>
      <w:pPr>
        <w:tabs>
          <w:tab w:val="num" w:pos="1080"/>
        </w:tabs>
        <w:ind w:left="1080" w:hanging="72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6" w15:restartNumberingAfterBreak="0">
    <w:nsid w:val="0B5737D6"/>
    <w:multiLevelType w:val="hybridMultilevel"/>
    <w:tmpl w:val="38FC83F8"/>
    <w:lvl w:ilvl="0" w:tplc="94B6AB8A">
      <w:start w:val="1"/>
      <w:numFmt w:val="decimal"/>
      <w:lvlText w:val="%1"/>
      <w:lvlJc w:val="left"/>
      <w:pPr>
        <w:ind w:left="460" w:hanging="360"/>
      </w:pPr>
      <w:rPr>
        <w:rFonts w:hint="default"/>
      </w:rPr>
    </w:lvl>
    <w:lvl w:ilvl="1" w:tplc="04100019" w:tentative="1">
      <w:start w:val="1"/>
      <w:numFmt w:val="lowerLetter"/>
      <w:lvlText w:val="%2."/>
      <w:lvlJc w:val="left"/>
      <w:pPr>
        <w:ind w:left="1180" w:hanging="360"/>
      </w:pPr>
    </w:lvl>
    <w:lvl w:ilvl="2" w:tplc="0410001B" w:tentative="1">
      <w:start w:val="1"/>
      <w:numFmt w:val="lowerRoman"/>
      <w:lvlText w:val="%3."/>
      <w:lvlJc w:val="right"/>
      <w:pPr>
        <w:ind w:left="1900" w:hanging="180"/>
      </w:pPr>
    </w:lvl>
    <w:lvl w:ilvl="3" w:tplc="0410000F" w:tentative="1">
      <w:start w:val="1"/>
      <w:numFmt w:val="decimal"/>
      <w:lvlText w:val="%4."/>
      <w:lvlJc w:val="left"/>
      <w:pPr>
        <w:ind w:left="2620" w:hanging="360"/>
      </w:pPr>
    </w:lvl>
    <w:lvl w:ilvl="4" w:tplc="04100019" w:tentative="1">
      <w:start w:val="1"/>
      <w:numFmt w:val="lowerLetter"/>
      <w:lvlText w:val="%5."/>
      <w:lvlJc w:val="left"/>
      <w:pPr>
        <w:ind w:left="3340" w:hanging="360"/>
      </w:pPr>
    </w:lvl>
    <w:lvl w:ilvl="5" w:tplc="0410001B" w:tentative="1">
      <w:start w:val="1"/>
      <w:numFmt w:val="lowerRoman"/>
      <w:lvlText w:val="%6."/>
      <w:lvlJc w:val="right"/>
      <w:pPr>
        <w:ind w:left="4060" w:hanging="180"/>
      </w:pPr>
    </w:lvl>
    <w:lvl w:ilvl="6" w:tplc="0410000F" w:tentative="1">
      <w:start w:val="1"/>
      <w:numFmt w:val="decimal"/>
      <w:lvlText w:val="%7."/>
      <w:lvlJc w:val="left"/>
      <w:pPr>
        <w:ind w:left="4780" w:hanging="360"/>
      </w:pPr>
    </w:lvl>
    <w:lvl w:ilvl="7" w:tplc="04100019" w:tentative="1">
      <w:start w:val="1"/>
      <w:numFmt w:val="lowerLetter"/>
      <w:lvlText w:val="%8."/>
      <w:lvlJc w:val="left"/>
      <w:pPr>
        <w:ind w:left="5500" w:hanging="360"/>
      </w:pPr>
    </w:lvl>
    <w:lvl w:ilvl="8" w:tplc="0410001B" w:tentative="1">
      <w:start w:val="1"/>
      <w:numFmt w:val="lowerRoman"/>
      <w:lvlText w:val="%9."/>
      <w:lvlJc w:val="right"/>
      <w:pPr>
        <w:ind w:left="6220" w:hanging="180"/>
      </w:pPr>
    </w:lvl>
  </w:abstractNum>
  <w:abstractNum w:abstractNumId="7" w15:restartNumberingAfterBreak="0">
    <w:nsid w:val="0E190913"/>
    <w:multiLevelType w:val="hybridMultilevel"/>
    <w:tmpl w:val="F93C3DA4"/>
    <w:lvl w:ilvl="0" w:tplc="6A386FEA">
      <w:start w:val="1"/>
      <w:numFmt w:val="decimal"/>
      <w:lvlText w:val="%1."/>
      <w:lvlJc w:val="left"/>
      <w:pPr>
        <w:ind w:left="820" w:hanging="720"/>
      </w:pPr>
      <w:rPr>
        <w:rFonts w:hint="default"/>
        <w:color w:val="auto"/>
      </w:rPr>
    </w:lvl>
    <w:lvl w:ilvl="1" w:tplc="04100019" w:tentative="1">
      <w:start w:val="1"/>
      <w:numFmt w:val="lowerLetter"/>
      <w:lvlText w:val="%2."/>
      <w:lvlJc w:val="left"/>
      <w:pPr>
        <w:ind w:left="1180" w:hanging="360"/>
      </w:pPr>
    </w:lvl>
    <w:lvl w:ilvl="2" w:tplc="0410001B" w:tentative="1">
      <w:start w:val="1"/>
      <w:numFmt w:val="lowerRoman"/>
      <w:lvlText w:val="%3."/>
      <w:lvlJc w:val="right"/>
      <w:pPr>
        <w:ind w:left="1900" w:hanging="180"/>
      </w:pPr>
    </w:lvl>
    <w:lvl w:ilvl="3" w:tplc="0410000F" w:tentative="1">
      <w:start w:val="1"/>
      <w:numFmt w:val="decimal"/>
      <w:lvlText w:val="%4."/>
      <w:lvlJc w:val="left"/>
      <w:pPr>
        <w:ind w:left="2620" w:hanging="360"/>
      </w:pPr>
    </w:lvl>
    <w:lvl w:ilvl="4" w:tplc="04100019" w:tentative="1">
      <w:start w:val="1"/>
      <w:numFmt w:val="lowerLetter"/>
      <w:lvlText w:val="%5."/>
      <w:lvlJc w:val="left"/>
      <w:pPr>
        <w:ind w:left="3340" w:hanging="360"/>
      </w:pPr>
    </w:lvl>
    <w:lvl w:ilvl="5" w:tplc="0410001B" w:tentative="1">
      <w:start w:val="1"/>
      <w:numFmt w:val="lowerRoman"/>
      <w:lvlText w:val="%6."/>
      <w:lvlJc w:val="right"/>
      <w:pPr>
        <w:ind w:left="4060" w:hanging="180"/>
      </w:pPr>
    </w:lvl>
    <w:lvl w:ilvl="6" w:tplc="0410000F" w:tentative="1">
      <w:start w:val="1"/>
      <w:numFmt w:val="decimal"/>
      <w:lvlText w:val="%7."/>
      <w:lvlJc w:val="left"/>
      <w:pPr>
        <w:ind w:left="4780" w:hanging="360"/>
      </w:pPr>
    </w:lvl>
    <w:lvl w:ilvl="7" w:tplc="04100019" w:tentative="1">
      <w:start w:val="1"/>
      <w:numFmt w:val="lowerLetter"/>
      <w:lvlText w:val="%8."/>
      <w:lvlJc w:val="left"/>
      <w:pPr>
        <w:ind w:left="5500" w:hanging="360"/>
      </w:pPr>
    </w:lvl>
    <w:lvl w:ilvl="8" w:tplc="0410001B" w:tentative="1">
      <w:start w:val="1"/>
      <w:numFmt w:val="lowerRoman"/>
      <w:lvlText w:val="%9."/>
      <w:lvlJc w:val="right"/>
      <w:pPr>
        <w:ind w:left="6220" w:hanging="180"/>
      </w:pPr>
    </w:lvl>
  </w:abstractNum>
  <w:abstractNum w:abstractNumId="8" w15:restartNumberingAfterBreak="0">
    <w:nsid w:val="101F2CFB"/>
    <w:multiLevelType w:val="hybridMultilevel"/>
    <w:tmpl w:val="31E0D81C"/>
    <w:lvl w:ilvl="0" w:tplc="D47AF2DA">
      <w:start w:val="2"/>
      <w:numFmt w:val="decimal"/>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0E9685E"/>
    <w:multiLevelType w:val="hybridMultilevel"/>
    <w:tmpl w:val="8C46F878"/>
    <w:lvl w:ilvl="0" w:tplc="C2167E16">
      <w:start w:val="1"/>
      <w:numFmt w:val="decimal"/>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5965DFA"/>
    <w:multiLevelType w:val="hybridMultilevel"/>
    <w:tmpl w:val="D3AE5CE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94D513E"/>
    <w:multiLevelType w:val="hybridMultilevel"/>
    <w:tmpl w:val="202A44C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A1376B5"/>
    <w:multiLevelType w:val="multilevel"/>
    <w:tmpl w:val="8E526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AA26A8B"/>
    <w:multiLevelType w:val="singleLevel"/>
    <w:tmpl w:val="48763A20"/>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14" w15:restartNumberingAfterBreak="0">
    <w:nsid w:val="1B6409F3"/>
    <w:multiLevelType w:val="hybridMultilevel"/>
    <w:tmpl w:val="E93EAA44"/>
    <w:lvl w:ilvl="0" w:tplc="0410000F">
      <w:start w:val="1"/>
      <w:numFmt w:val="decimal"/>
      <w:lvlText w:val="%1."/>
      <w:lvlJc w:val="left"/>
      <w:pPr>
        <w:ind w:left="36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5" w15:restartNumberingAfterBreak="0">
    <w:nsid w:val="26DC09E6"/>
    <w:multiLevelType w:val="hybridMultilevel"/>
    <w:tmpl w:val="8CCCD6D4"/>
    <w:lvl w:ilvl="0" w:tplc="D45EC504">
      <w:start w:val="1"/>
      <w:numFmt w:val="bullet"/>
      <w:lvlText w:val="-"/>
      <w:lvlJc w:val="left"/>
      <w:pPr>
        <w:ind w:left="1080" w:hanging="360"/>
      </w:pPr>
      <w:rPr>
        <w:rFonts w:ascii="Times New Roman" w:eastAsia="Times New Roman" w:hAnsi="Times New Roman" w:cs="Times New Roman" w:hint="default"/>
      </w:rPr>
    </w:lvl>
    <w:lvl w:ilvl="1" w:tplc="221A8AD6">
      <w:start w:val="1"/>
      <w:numFmt w:val="decimal"/>
      <w:lvlText w:val="%2."/>
      <w:lvlJc w:val="left"/>
      <w:pPr>
        <w:tabs>
          <w:tab w:val="num" w:pos="1440"/>
        </w:tabs>
        <w:ind w:left="1440" w:hanging="360"/>
      </w:pPr>
      <w:rPr>
        <w:rFonts w:ascii="Times New Roman" w:eastAsia="Times New Roman" w:hAnsi="Times New Roman" w:cs="Times New Roman"/>
      </w:r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6" w15:restartNumberingAfterBreak="0">
    <w:nsid w:val="2A2626A5"/>
    <w:multiLevelType w:val="hybridMultilevel"/>
    <w:tmpl w:val="F4BA1D3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EC904A8"/>
    <w:multiLevelType w:val="hybridMultilevel"/>
    <w:tmpl w:val="B27E18E2"/>
    <w:lvl w:ilvl="0" w:tplc="279CCE2A">
      <w:start w:val="1"/>
      <w:numFmt w:val="decimal"/>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2701D71"/>
    <w:multiLevelType w:val="singleLevel"/>
    <w:tmpl w:val="72605176"/>
    <w:lvl w:ilvl="0">
      <w:start w:val="2"/>
      <w:numFmt w:val="decimal"/>
      <w:lvlText w:val="%1)"/>
      <w:legacy w:legacy="1" w:legacySpace="0" w:legacyIndent="360"/>
      <w:lvlJc w:val="left"/>
      <w:pPr>
        <w:ind w:left="360" w:hanging="360"/>
      </w:pPr>
      <w:rPr>
        <w:rFonts w:ascii="Times New Roman" w:hAnsi="Times New Roman" w:hint="default"/>
      </w:rPr>
    </w:lvl>
  </w:abstractNum>
  <w:abstractNum w:abstractNumId="19" w15:restartNumberingAfterBreak="0">
    <w:nsid w:val="3351739C"/>
    <w:multiLevelType w:val="singleLevel"/>
    <w:tmpl w:val="EC8C596C"/>
    <w:lvl w:ilvl="0">
      <w:start w:val="1"/>
      <w:numFmt w:val="decimal"/>
      <w:lvlText w:val="%1)"/>
      <w:lvlJc w:val="left"/>
      <w:pPr>
        <w:tabs>
          <w:tab w:val="num" w:pos="720"/>
        </w:tabs>
        <w:ind w:left="720" w:hanging="720"/>
      </w:pPr>
      <w:rPr>
        <w:rFonts w:hint="default"/>
      </w:rPr>
    </w:lvl>
  </w:abstractNum>
  <w:abstractNum w:abstractNumId="20" w15:restartNumberingAfterBreak="0">
    <w:nsid w:val="33DE0009"/>
    <w:multiLevelType w:val="hybridMultilevel"/>
    <w:tmpl w:val="632AC822"/>
    <w:lvl w:ilvl="0" w:tplc="41F6E122">
      <w:start w:val="1"/>
      <w:numFmt w:val="decimal"/>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5AF361E"/>
    <w:multiLevelType w:val="hybridMultilevel"/>
    <w:tmpl w:val="9B2A21B6"/>
    <w:lvl w:ilvl="0" w:tplc="CD467416">
      <w:start w:val="1"/>
      <w:numFmt w:val="bullet"/>
      <w:lvlText w:val="•"/>
      <w:lvlJc w:val="left"/>
      <w:pPr>
        <w:tabs>
          <w:tab w:val="num" w:pos="720"/>
        </w:tabs>
        <w:ind w:left="720" w:hanging="360"/>
      </w:pPr>
      <w:rPr>
        <w:rFonts w:ascii="Arial" w:hAnsi="Arial" w:hint="default"/>
      </w:rPr>
    </w:lvl>
    <w:lvl w:ilvl="1" w:tplc="D78A412A" w:tentative="1">
      <w:start w:val="1"/>
      <w:numFmt w:val="bullet"/>
      <w:lvlText w:val="•"/>
      <w:lvlJc w:val="left"/>
      <w:pPr>
        <w:tabs>
          <w:tab w:val="num" w:pos="1440"/>
        </w:tabs>
        <w:ind w:left="1440" w:hanging="360"/>
      </w:pPr>
      <w:rPr>
        <w:rFonts w:ascii="Arial" w:hAnsi="Arial" w:hint="default"/>
      </w:rPr>
    </w:lvl>
    <w:lvl w:ilvl="2" w:tplc="528C5BFA" w:tentative="1">
      <w:start w:val="1"/>
      <w:numFmt w:val="bullet"/>
      <w:lvlText w:val="•"/>
      <w:lvlJc w:val="left"/>
      <w:pPr>
        <w:tabs>
          <w:tab w:val="num" w:pos="2160"/>
        </w:tabs>
        <w:ind w:left="2160" w:hanging="360"/>
      </w:pPr>
      <w:rPr>
        <w:rFonts w:ascii="Arial" w:hAnsi="Arial" w:hint="default"/>
      </w:rPr>
    </w:lvl>
    <w:lvl w:ilvl="3" w:tplc="F7E240AC" w:tentative="1">
      <w:start w:val="1"/>
      <w:numFmt w:val="bullet"/>
      <w:lvlText w:val="•"/>
      <w:lvlJc w:val="left"/>
      <w:pPr>
        <w:tabs>
          <w:tab w:val="num" w:pos="2880"/>
        </w:tabs>
        <w:ind w:left="2880" w:hanging="360"/>
      </w:pPr>
      <w:rPr>
        <w:rFonts w:ascii="Arial" w:hAnsi="Arial" w:hint="default"/>
      </w:rPr>
    </w:lvl>
    <w:lvl w:ilvl="4" w:tplc="79AA055C" w:tentative="1">
      <w:start w:val="1"/>
      <w:numFmt w:val="bullet"/>
      <w:lvlText w:val="•"/>
      <w:lvlJc w:val="left"/>
      <w:pPr>
        <w:tabs>
          <w:tab w:val="num" w:pos="3600"/>
        </w:tabs>
        <w:ind w:left="3600" w:hanging="360"/>
      </w:pPr>
      <w:rPr>
        <w:rFonts w:ascii="Arial" w:hAnsi="Arial" w:hint="default"/>
      </w:rPr>
    </w:lvl>
    <w:lvl w:ilvl="5" w:tplc="D902A896" w:tentative="1">
      <w:start w:val="1"/>
      <w:numFmt w:val="bullet"/>
      <w:lvlText w:val="•"/>
      <w:lvlJc w:val="left"/>
      <w:pPr>
        <w:tabs>
          <w:tab w:val="num" w:pos="4320"/>
        </w:tabs>
        <w:ind w:left="4320" w:hanging="360"/>
      </w:pPr>
      <w:rPr>
        <w:rFonts w:ascii="Arial" w:hAnsi="Arial" w:hint="default"/>
      </w:rPr>
    </w:lvl>
    <w:lvl w:ilvl="6" w:tplc="3480A2E6" w:tentative="1">
      <w:start w:val="1"/>
      <w:numFmt w:val="bullet"/>
      <w:lvlText w:val="•"/>
      <w:lvlJc w:val="left"/>
      <w:pPr>
        <w:tabs>
          <w:tab w:val="num" w:pos="5040"/>
        </w:tabs>
        <w:ind w:left="5040" w:hanging="360"/>
      </w:pPr>
      <w:rPr>
        <w:rFonts w:ascii="Arial" w:hAnsi="Arial" w:hint="default"/>
      </w:rPr>
    </w:lvl>
    <w:lvl w:ilvl="7" w:tplc="C4B4C808" w:tentative="1">
      <w:start w:val="1"/>
      <w:numFmt w:val="bullet"/>
      <w:lvlText w:val="•"/>
      <w:lvlJc w:val="left"/>
      <w:pPr>
        <w:tabs>
          <w:tab w:val="num" w:pos="5760"/>
        </w:tabs>
        <w:ind w:left="5760" w:hanging="360"/>
      </w:pPr>
      <w:rPr>
        <w:rFonts w:ascii="Arial" w:hAnsi="Arial" w:hint="default"/>
      </w:rPr>
    </w:lvl>
    <w:lvl w:ilvl="8" w:tplc="9168B39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85606A3"/>
    <w:multiLevelType w:val="hybridMultilevel"/>
    <w:tmpl w:val="687CEE84"/>
    <w:lvl w:ilvl="0" w:tplc="2D0EC76E">
      <w:start w:val="1"/>
      <w:numFmt w:val="decimal"/>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1907A88"/>
    <w:multiLevelType w:val="hybridMultilevel"/>
    <w:tmpl w:val="E99CACE0"/>
    <w:lvl w:ilvl="0" w:tplc="F9EED548">
      <w:start w:val="1"/>
      <w:numFmt w:val="decimal"/>
      <w:lvlText w:val="%1)"/>
      <w:lvlJc w:val="left"/>
      <w:pPr>
        <w:tabs>
          <w:tab w:val="num" w:pos="1080"/>
        </w:tabs>
        <w:ind w:left="1080" w:hanging="72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15:restartNumberingAfterBreak="0">
    <w:nsid w:val="41BE4891"/>
    <w:multiLevelType w:val="singleLevel"/>
    <w:tmpl w:val="30406092"/>
    <w:lvl w:ilvl="0">
      <w:start w:val="1848"/>
      <w:numFmt w:val="bullet"/>
      <w:lvlText w:val="-"/>
      <w:lvlJc w:val="left"/>
      <w:pPr>
        <w:tabs>
          <w:tab w:val="num" w:pos="360"/>
        </w:tabs>
        <w:ind w:left="360" w:hanging="360"/>
      </w:pPr>
    </w:lvl>
  </w:abstractNum>
  <w:abstractNum w:abstractNumId="25" w15:restartNumberingAfterBreak="0">
    <w:nsid w:val="42196CC5"/>
    <w:multiLevelType w:val="hybridMultilevel"/>
    <w:tmpl w:val="F142F646"/>
    <w:lvl w:ilvl="0" w:tplc="C03E937E">
      <w:start w:val="1"/>
      <w:numFmt w:val="decimal"/>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34A39DA"/>
    <w:multiLevelType w:val="hybridMultilevel"/>
    <w:tmpl w:val="1F4E38C0"/>
    <w:lvl w:ilvl="0" w:tplc="07D4C97C">
      <w:start w:val="1"/>
      <w:numFmt w:val="decimal"/>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3957903"/>
    <w:multiLevelType w:val="hybridMultilevel"/>
    <w:tmpl w:val="0106B0AA"/>
    <w:lvl w:ilvl="0" w:tplc="23DE478A">
      <w:start w:val="1"/>
      <w:numFmt w:val="decimal"/>
      <w:lvlText w:val="%1."/>
      <w:lvlJc w:val="left"/>
      <w:pPr>
        <w:ind w:left="1080" w:hanging="72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4EC58AC"/>
    <w:multiLevelType w:val="singleLevel"/>
    <w:tmpl w:val="2192496E"/>
    <w:lvl w:ilvl="0">
      <w:numFmt w:val="bullet"/>
      <w:lvlText w:val="-"/>
      <w:lvlJc w:val="left"/>
      <w:pPr>
        <w:tabs>
          <w:tab w:val="num" w:pos="360"/>
        </w:tabs>
        <w:ind w:left="360" w:hanging="360"/>
      </w:pPr>
      <w:rPr>
        <w:b/>
      </w:rPr>
    </w:lvl>
  </w:abstractNum>
  <w:abstractNum w:abstractNumId="29" w15:restartNumberingAfterBreak="0">
    <w:nsid w:val="459A61B9"/>
    <w:multiLevelType w:val="multilevel"/>
    <w:tmpl w:val="A6E0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88188D"/>
    <w:multiLevelType w:val="singleLevel"/>
    <w:tmpl w:val="42DEA3DC"/>
    <w:lvl w:ilvl="0">
      <w:start w:val="1"/>
      <w:numFmt w:val="decimal"/>
      <w:lvlText w:val="%1)"/>
      <w:lvlJc w:val="left"/>
      <w:pPr>
        <w:tabs>
          <w:tab w:val="num" w:pos="720"/>
        </w:tabs>
        <w:ind w:left="720" w:hanging="720"/>
      </w:pPr>
      <w:rPr>
        <w:rFonts w:hint="default"/>
      </w:rPr>
    </w:lvl>
  </w:abstractNum>
  <w:abstractNum w:abstractNumId="31" w15:restartNumberingAfterBreak="0">
    <w:nsid w:val="4F3F7A79"/>
    <w:multiLevelType w:val="multilevel"/>
    <w:tmpl w:val="832CA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D56CC0"/>
    <w:multiLevelType w:val="multilevel"/>
    <w:tmpl w:val="BCFEC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A6018E"/>
    <w:multiLevelType w:val="singleLevel"/>
    <w:tmpl w:val="C20E271C"/>
    <w:lvl w:ilvl="0">
      <w:numFmt w:val="bullet"/>
      <w:lvlText w:val="-"/>
      <w:lvlJc w:val="left"/>
      <w:pPr>
        <w:tabs>
          <w:tab w:val="num" w:pos="360"/>
        </w:tabs>
        <w:ind w:left="360" w:hanging="360"/>
      </w:pPr>
      <w:rPr>
        <w:rFonts w:hint="default"/>
      </w:rPr>
    </w:lvl>
  </w:abstractNum>
  <w:abstractNum w:abstractNumId="34" w15:restartNumberingAfterBreak="0">
    <w:nsid w:val="580D2FB5"/>
    <w:multiLevelType w:val="hybridMultilevel"/>
    <w:tmpl w:val="271A66C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5D332C36"/>
    <w:multiLevelType w:val="singleLevel"/>
    <w:tmpl w:val="9410AAE4"/>
    <w:lvl w:ilvl="0">
      <w:start w:val="1"/>
      <w:numFmt w:val="decimal"/>
      <w:lvlText w:val="%1)"/>
      <w:lvlJc w:val="left"/>
      <w:pPr>
        <w:tabs>
          <w:tab w:val="num" w:pos="720"/>
        </w:tabs>
        <w:ind w:left="720" w:hanging="720"/>
      </w:pPr>
      <w:rPr>
        <w:rFonts w:hint="default"/>
      </w:rPr>
    </w:lvl>
  </w:abstractNum>
  <w:abstractNum w:abstractNumId="36" w15:restartNumberingAfterBreak="0">
    <w:nsid w:val="60A0381D"/>
    <w:multiLevelType w:val="hybridMultilevel"/>
    <w:tmpl w:val="9F087E04"/>
    <w:lvl w:ilvl="0" w:tplc="140ED2A4">
      <w:start w:val="1"/>
      <w:numFmt w:val="bullet"/>
      <w:lvlText w:val="-"/>
      <w:lvlJc w:val="left"/>
      <w:pPr>
        <w:ind w:left="720" w:hanging="360"/>
      </w:pPr>
      <w:rPr>
        <w:rFonts w:ascii="Cambria" w:eastAsiaTheme="minorEastAsia"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0F03324"/>
    <w:multiLevelType w:val="singleLevel"/>
    <w:tmpl w:val="7018C1EC"/>
    <w:lvl w:ilvl="0">
      <w:start w:val="1"/>
      <w:numFmt w:val="decimal"/>
      <w:lvlText w:val="%1)"/>
      <w:lvlJc w:val="left"/>
      <w:pPr>
        <w:tabs>
          <w:tab w:val="num" w:pos="720"/>
        </w:tabs>
        <w:ind w:left="720" w:hanging="720"/>
      </w:pPr>
    </w:lvl>
  </w:abstractNum>
  <w:abstractNum w:abstractNumId="38" w15:restartNumberingAfterBreak="0">
    <w:nsid w:val="69581D51"/>
    <w:multiLevelType w:val="hybridMultilevel"/>
    <w:tmpl w:val="747054EC"/>
    <w:lvl w:ilvl="0" w:tplc="152EEC44">
      <w:start w:val="1"/>
      <w:numFmt w:val="decimal"/>
      <w:lvlText w:val="%1."/>
      <w:lvlJc w:val="left"/>
      <w:pPr>
        <w:ind w:left="740" w:hanging="38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69BD45C4"/>
    <w:multiLevelType w:val="hybridMultilevel"/>
    <w:tmpl w:val="D5FA751C"/>
    <w:lvl w:ilvl="0" w:tplc="AC20ED64">
      <w:start w:val="1"/>
      <w:numFmt w:val="decimal"/>
      <w:lvlText w:val="%1)"/>
      <w:lvlJc w:val="left"/>
      <w:pPr>
        <w:ind w:left="1080" w:hanging="72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6A3F4A57"/>
    <w:multiLevelType w:val="singleLevel"/>
    <w:tmpl w:val="3AE83DFC"/>
    <w:lvl w:ilvl="0">
      <w:numFmt w:val="bullet"/>
      <w:lvlText w:val="-"/>
      <w:lvlJc w:val="left"/>
      <w:pPr>
        <w:tabs>
          <w:tab w:val="num" w:pos="360"/>
        </w:tabs>
        <w:ind w:left="360" w:hanging="360"/>
      </w:pPr>
    </w:lvl>
  </w:abstractNum>
  <w:abstractNum w:abstractNumId="41" w15:restartNumberingAfterBreak="0">
    <w:nsid w:val="6AD12EC3"/>
    <w:multiLevelType w:val="hybridMultilevel"/>
    <w:tmpl w:val="36E414F4"/>
    <w:lvl w:ilvl="0" w:tplc="3F0E904C">
      <w:start w:val="1"/>
      <w:numFmt w:val="decimal"/>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6AF2121A"/>
    <w:multiLevelType w:val="hybridMultilevel"/>
    <w:tmpl w:val="526C93E4"/>
    <w:lvl w:ilvl="0" w:tplc="2F764E20">
      <w:start w:val="1"/>
      <w:numFmt w:val="bullet"/>
      <w:lvlText w:val="•"/>
      <w:lvlJc w:val="left"/>
      <w:pPr>
        <w:tabs>
          <w:tab w:val="num" w:pos="720"/>
        </w:tabs>
        <w:ind w:left="720" w:hanging="360"/>
      </w:pPr>
      <w:rPr>
        <w:rFonts w:ascii="Arial" w:hAnsi="Arial" w:hint="default"/>
      </w:rPr>
    </w:lvl>
    <w:lvl w:ilvl="1" w:tplc="A71A33EE" w:tentative="1">
      <w:start w:val="1"/>
      <w:numFmt w:val="bullet"/>
      <w:lvlText w:val="•"/>
      <w:lvlJc w:val="left"/>
      <w:pPr>
        <w:tabs>
          <w:tab w:val="num" w:pos="1440"/>
        </w:tabs>
        <w:ind w:left="1440" w:hanging="360"/>
      </w:pPr>
      <w:rPr>
        <w:rFonts w:ascii="Arial" w:hAnsi="Arial" w:hint="default"/>
      </w:rPr>
    </w:lvl>
    <w:lvl w:ilvl="2" w:tplc="B75483B0" w:tentative="1">
      <w:start w:val="1"/>
      <w:numFmt w:val="bullet"/>
      <w:lvlText w:val="•"/>
      <w:lvlJc w:val="left"/>
      <w:pPr>
        <w:tabs>
          <w:tab w:val="num" w:pos="2160"/>
        </w:tabs>
        <w:ind w:left="2160" w:hanging="360"/>
      </w:pPr>
      <w:rPr>
        <w:rFonts w:ascii="Arial" w:hAnsi="Arial" w:hint="default"/>
      </w:rPr>
    </w:lvl>
    <w:lvl w:ilvl="3" w:tplc="5B041A0E" w:tentative="1">
      <w:start w:val="1"/>
      <w:numFmt w:val="bullet"/>
      <w:lvlText w:val="•"/>
      <w:lvlJc w:val="left"/>
      <w:pPr>
        <w:tabs>
          <w:tab w:val="num" w:pos="2880"/>
        </w:tabs>
        <w:ind w:left="2880" w:hanging="360"/>
      </w:pPr>
      <w:rPr>
        <w:rFonts w:ascii="Arial" w:hAnsi="Arial" w:hint="default"/>
      </w:rPr>
    </w:lvl>
    <w:lvl w:ilvl="4" w:tplc="D794CFB4" w:tentative="1">
      <w:start w:val="1"/>
      <w:numFmt w:val="bullet"/>
      <w:lvlText w:val="•"/>
      <w:lvlJc w:val="left"/>
      <w:pPr>
        <w:tabs>
          <w:tab w:val="num" w:pos="3600"/>
        </w:tabs>
        <w:ind w:left="3600" w:hanging="360"/>
      </w:pPr>
      <w:rPr>
        <w:rFonts w:ascii="Arial" w:hAnsi="Arial" w:hint="default"/>
      </w:rPr>
    </w:lvl>
    <w:lvl w:ilvl="5" w:tplc="C96CCDF8" w:tentative="1">
      <w:start w:val="1"/>
      <w:numFmt w:val="bullet"/>
      <w:lvlText w:val="•"/>
      <w:lvlJc w:val="left"/>
      <w:pPr>
        <w:tabs>
          <w:tab w:val="num" w:pos="4320"/>
        </w:tabs>
        <w:ind w:left="4320" w:hanging="360"/>
      </w:pPr>
      <w:rPr>
        <w:rFonts w:ascii="Arial" w:hAnsi="Arial" w:hint="default"/>
      </w:rPr>
    </w:lvl>
    <w:lvl w:ilvl="6" w:tplc="434E9BFE" w:tentative="1">
      <w:start w:val="1"/>
      <w:numFmt w:val="bullet"/>
      <w:lvlText w:val="•"/>
      <w:lvlJc w:val="left"/>
      <w:pPr>
        <w:tabs>
          <w:tab w:val="num" w:pos="5040"/>
        </w:tabs>
        <w:ind w:left="5040" w:hanging="360"/>
      </w:pPr>
      <w:rPr>
        <w:rFonts w:ascii="Arial" w:hAnsi="Arial" w:hint="default"/>
      </w:rPr>
    </w:lvl>
    <w:lvl w:ilvl="7" w:tplc="D03E58E8" w:tentative="1">
      <w:start w:val="1"/>
      <w:numFmt w:val="bullet"/>
      <w:lvlText w:val="•"/>
      <w:lvlJc w:val="left"/>
      <w:pPr>
        <w:tabs>
          <w:tab w:val="num" w:pos="5760"/>
        </w:tabs>
        <w:ind w:left="5760" w:hanging="360"/>
      </w:pPr>
      <w:rPr>
        <w:rFonts w:ascii="Arial" w:hAnsi="Arial" w:hint="default"/>
      </w:rPr>
    </w:lvl>
    <w:lvl w:ilvl="8" w:tplc="47B2F392"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CEC5F16"/>
    <w:multiLevelType w:val="hybridMultilevel"/>
    <w:tmpl w:val="EAF2E474"/>
    <w:lvl w:ilvl="0" w:tplc="182245BE">
      <w:start w:val="1"/>
      <w:numFmt w:val="decimal"/>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6EED516A"/>
    <w:multiLevelType w:val="singleLevel"/>
    <w:tmpl w:val="10B42536"/>
    <w:lvl w:ilvl="0">
      <w:start w:val="1"/>
      <w:numFmt w:val="decimal"/>
      <w:lvlText w:val="%1)"/>
      <w:lvlJc w:val="left"/>
      <w:pPr>
        <w:tabs>
          <w:tab w:val="num" w:pos="720"/>
        </w:tabs>
        <w:ind w:left="720" w:hanging="720"/>
      </w:pPr>
      <w:rPr>
        <w:rFonts w:hint="default"/>
      </w:rPr>
    </w:lvl>
  </w:abstractNum>
  <w:abstractNum w:abstractNumId="45" w15:restartNumberingAfterBreak="0">
    <w:nsid w:val="6F4E622D"/>
    <w:multiLevelType w:val="hybridMultilevel"/>
    <w:tmpl w:val="01765A90"/>
    <w:lvl w:ilvl="0" w:tplc="BE787FAA">
      <w:start w:val="1"/>
      <w:numFmt w:val="decimal"/>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70455165"/>
    <w:multiLevelType w:val="hybridMultilevel"/>
    <w:tmpl w:val="C2A00D22"/>
    <w:lvl w:ilvl="0" w:tplc="590A3BFC">
      <w:start w:val="19"/>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1063750"/>
    <w:multiLevelType w:val="singleLevel"/>
    <w:tmpl w:val="5246D9E8"/>
    <w:lvl w:ilvl="0">
      <w:start w:val="1"/>
      <w:numFmt w:val="decimal"/>
      <w:lvlText w:val="%1)"/>
      <w:lvlJc w:val="left"/>
      <w:pPr>
        <w:tabs>
          <w:tab w:val="num" w:pos="720"/>
        </w:tabs>
        <w:ind w:left="720" w:hanging="720"/>
      </w:pPr>
    </w:lvl>
  </w:abstractNum>
  <w:abstractNum w:abstractNumId="48" w15:restartNumberingAfterBreak="0">
    <w:nsid w:val="75521062"/>
    <w:multiLevelType w:val="hybridMultilevel"/>
    <w:tmpl w:val="43EACC92"/>
    <w:lvl w:ilvl="0" w:tplc="E5966760">
      <w:start w:val="1"/>
      <w:numFmt w:val="bullet"/>
      <w:lvlText w:val="-"/>
      <w:lvlJc w:val="left"/>
      <w:pPr>
        <w:ind w:left="720" w:hanging="360"/>
      </w:pPr>
      <w:rPr>
        <w:rFonts w:ascii="Cambria" w:eastAsiaTheme="minorEastAsia" w:hAnsi="Cambria" w:cstheme="minorBidi" w:hint="default"/>
        <w:b/>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764C06DF"/>
    <w:multiLevelType w:val="singleLevel"/>
    <w:tmpl w:val="8848C12C"/>
    <w:lvl w:ilvl="0">
      <w:start w:val="1"/>
      <w:numFmt w:val="decimal"/>
      <w:lvlText w:val="%1)"/>
      <w:lvlJc w:val="left"/>
      <w:pPr>
        <w:tabs>
          <w:tab w:val="num" w:pos="720"/>
        </w:tabs>
        <w:ind w:left="720" w:hanging="720"/>
      </w:pPr>
      <w:rPr>
        <w:rFonts w:hint="default"/>
      </w:rPr>
    </w:lvl>
  </w:abstractNum>
  <w:abstractNum w:abstractNumId="50" w15:restartNumberingAfterBreak="0">
    <w:nsid w:val="798063AF"/>
    <w:multiLevelType w:val="singleLevel"/>
    <w:tmpl w:val="E58A9504"/>
    <w:lvl w:ilvl="0">
      <w:start w:val="1"/>
      <w:numFmt w:val="decimal"/>
      <w:lvlText w:val="%1)"/>
      <w:lvlJc w:val="left"/>
      <w:pPr>
        <w:tabs>
          <w:tab w:val="num" w:pos="720"/>
        </w:tabs>
        <w:ind w:left="720" w:hanging="720"/>
      </w:pPr>
      <w:rPr>
        <w:rFonts w:hint="default"/>
      </w:rPr>
    </w:lvl>
  </w:abstractNum>
  <w:abstractNum w:abstractNumId="51" w15:restartNumberingAfterBreak="0">
    <w:nsid w:val="798C32B9"/>
    <w:multiLevelType w:val="multilevel"/>
    <w:tmpl w:val="1DCEA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BBC3E0A"/>
    <w:multiLevelType w:val="hybridMultilevel"/>
    <w:tmpl w:val="C5FAAF22"/>
    <w:lvl w:ilvl="0" w:tplc="9620C680">
      <w:start w:val="1"/>
      <w:numFmt w:val="decimal"/>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7CA10EB1"/>
    <w:multiLevelType w:val="hybridMultilevel"/>
    <w:tmpl w:val="36E414F4"/>
    <w:lvl w:ilvl="0" w:tplc="3F0E904C">
      <w:start w:val="1"/>
      <w:numFmt w:val="decimal"/>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7D742622"/>
    <w:multiLevelType w:val="hybridMultilevel"/>
    <w:tmpl w:val="DE3A1548"/>
    <w:lvl w:ilvl="0" w:tplc="26004E86">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55" w15:restartNumberingAfterBreak="0">
    <w:nsid w:val="7DE17813"/>
    <w:multiLevelType w:val="multilevel"/>
    <w:tmpl w:val="A4BC6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FFD6355"/>
    <w:multiLevelType w:val="hybridMultilevel"/>
    <w:tmpl w:val="74348448"/>
    <w:lvl w:ilvl="0" w:tplc="FFFFFFFF">
      <w:start w:val="3"/>
      <w:numFmt w:val="decimal"/>
      <w:lvlText w:val="%1"/>
      <w:lvlJc w:val="left"/>
      <w:pPr>
        <w:ind w:left="720" w:hanging="360"/>
      </w:pPr>
      <w:rPr>
        <w:rFonts w:hint="default"/>
        <w:b/>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61758402">
    <w:abstractNumId w:val="36"/>
  </w:num>
  <w:num w:numId="2" w16cid:durableId="935139388">
    <w:abstractNumId w:val="35"/>
  </w:num>
  <w:num w:numId="3" w16cid:durableId="691304701">
    <w:abstractNumId w:val="33"/>
  </w:num>
  <w:num w:numId="4" w16cid:durableId="816217310">
    <w:abstractNumId w:val="1"/>
  </w:num>
  <w:num w:numId="5" w16cid:durableId="2021078970">
    <w:abstractNumId w:val="30"/>
  </w:num>
  <w:num w:numId="6" w16cid:durableId="354961935">
    <w:abstractNumId w:val="23"/>
  </w:num>
  <w:num w:numId="7" w16cid:durableId="1670209309">
    <w:abstractNumId w:val="46"/>
  </w:num>
  <w:num w:numId="8" w16cid:durableId="1754037577">
    <w:abstractNumId w:val="10"/>
  </w:num>
  <w:num w:numId="9" w16cid:durableId="9381006">
    <w:abstractNumId w:val="11"/>
  </w:num>
  <w:num w:numId="10" w16cid:durableId="873274368">
    <w:abstractNumId w:val="34"/>
  </w:num>
  <w:num w:numId="11" w16cid:durableId="621034869">
    <w:abstractNumId w:val="45"/>
  </w:num>
  <w:num w:numId="12" w16cid:durableId="480847514">
    <w:abstractNumId w:val="41"/>
  </w:num>
  <w:num w:numId="13" w16cid:durableId="1965890378">
    <w:abstractNumId w:val="48"/>
  </w:num>
  <w:num w:numId="14" w16cid:durableId="1800956464">
    <w:abstractNumId w:val="24"/>
  </w:num>
  <w:num w:numId="15" w16cid:durableId="1019626395">
    <w:abstractNumId w:val="40"/>
  </w:num>
  <w:num w:numId="16" w16cid:durableId="341126099">
    <w:abstractNumId w:val="28"/>
  </w:num>
  <w:num w:numId="17" w16cid:durableId="1361734766">
    <w:abstractNumId w:val="37"/>
    <w:lvlOverride w:ilvl="0">
      <w:startOverride w:val="1"/>
    </w:lvlOverride>
  </w:num>
  <w:num w:numId="18" w16cid:durableId="304630345">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753446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92701411">
    <w:abstractNumId w:val="47"/>
    <w:lvlOverride w:ilvl="0">
      <w:startOverride w:val="1"/>
    </w:lvlOverride>
  </w:num>
  <w:num w:numId="21" w16cid:durableId="1750539780">
    <w:abstractNumId w:val="22"/>
  </w:num>
  <w:num w:numId="22" w16cid:durableId="1915119032">
    <w:abstractNumId w:val="39"/>
  </w:num>
  <w:num w:numId="23" w16cid:durableId="1124808246">
    <w:abstractNumId w:val="17"/>
  </w:num>
  <w:num w:numId="24" w16cid:durableId="319315374">
    <w:abstractNumId w:val="27"/>
  </w:num>
  <w:num w:numId="25" w16cid:durableId="856121904">
    <w:abstractNumId w:val="9"/>
  </w:num>
  <w:num w:numId="26" w16cid:durableId="1680885088">
    <w:abstractNumId w:val="8"/>
  </w:num>
  <w:num w:numId="27" w16cid:durableId="677388316">
    <w:abstractNumId w:val="20"/>
  </w:num>
  <w:num w:numId="28" w16cid:durableId="307438011">
    <w:abstractNumId w:val="25"/>
  </w:num>
  <w:num w:numId="29" w16cid:durableId="1693189579">
    <w:abstractNumId w:val="26"/>
  </w:num>
  <w:num w:numId="30" w16cid:durableId="1935630204">
    <w:abstractNumId w:val="43"/>
  </w:num>
  <w:num w:numId="31" w16cid:durableId="1196195103">
    <w:abstractNumId w:val="19"/>
  </w:num>
  <w:num w:numId="32" w16cid:durableId="1815565767">
    <w:abstractNumId w:val="44"/>
  </w:num>
  <w:num w:numId="33" w16cid:durableId="1573731206">
    <w:abstractNumId w:val="49"/>
  </w:num>
  <w:num w:numId="34" w16cid:durableId="1457525515">
    <w:abstractNumId w:val="50"/>
  </w:num>
  <w:num w:numId="35" w16cid:durableId="811018762">
    <w:abstractNumId w:val="52"/>
  </w:num>
  <w:num w:numId="36" w16cid:durableId="786697359">
    <w:abstractNumId w:val="42"/>
  </w:num>
  <w:num w:numId="37" w16cid:durableId="309988989">
    <w:abstractNumId w:val="21"/>
  </w:num>
  <w:num w:numId="38" w16cid:durableId="691881712">
    <w:abstractNumId w:val="13"/>
  </w:num>
  <w:num w:numId="39" w16cid:durableId="1783112067">
    <w:abstractNumId w:val="18"/>
  </w:num>
  <w:num w:numId="40" w16cid:durableId="1712026767">
    <w:abstractNumId w:val="6"/>
  </w:num>
  <w:num w:numId="41" w16cid:durableId="1298687469">
    <w:abstractNumId w:val="3"/>
  </w:num>
  <w:num w:numId="42" w16cid:durableId="2089380788">
    <w:abstractNumId w:val="4"/>
  </w:num>
  <w:num w:numId="43" w16cid:durableId="97064431">
    <w:abstractNumId w:val="53"/>
  </w:num>
  <w:num w:numId="44" w16cid:durableId="1796177182">
    <w:abstractNumId w:val="2"/>
  </w:num>
  <w:num w:numId="45" w16cid:durableId="1412044472">
    <w:abstractNumId w:val="0"/>
  </w:num>
  <w:num w:numId="46" w16cid:durableId="1985961539">
    <w:abstractNumId w:val="56"/>
  </w:num>
  <w:num w:numId="47" w16cid:durableId="1965693158">
    <w:abstractNumId w:val="51"/>
  </w:num>
  <w:num w:numId="48" w16cid:durableId="1710757778">
    <w:abstractNumId w:val="32"/>
  </w:num>
  <w:num w:numId="49" w16cid:durableId="2112165000">
    <w:abstractNumId w:val="12"/>
  </w:num>
  <w:num w:numId="50" w16cid:durableId="1842427319">
    <w:abstractNumId w:val="55"/>
  </w:num>
  <w:num w:numId="51" w16cid:durableId="2079135613">
    <w:abstractNumId w:val="31"/>
  </w:num>
  <w:num w:numId="52" w16cid:durableId="1404336686">
    <w:abstractNumId w:val="29"/>
  </w:num>
  <w:num w:numId="53" w16cid:durableId="357390983">
    <w:abstractNumId w:val="7"/>
  </w:num>
  <w:num w:numId="54" w16cid:durableId="1239633885">
    <w:abstractNumId w:val="38"/>
  </w:num>
  <w:num w:numId="55" w16cid:durableId="2059161638">
    <w:abstractNumId w:val="16"/>
  </w:num>
  <w:num w:numId="56" w16cid:durableId="196977419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87388039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proofState w:spelling="clean" w:grammar="clean"/>
  <w:defaultTabStop w:val="708"/>
  <w:hyphenationZone w:val="283"/>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543"/>
    <w:rsid w:val="00136A49"/>
    <w:rsid w:val="001372C7"/>
    <w:rsid w:val="001C4FEA"/>
    <w:rsid w:val="001D7360"/>
    <w:rsid w:val="00206C07"/>
    <w:rsid w:val="00272ADB"/>
    <w:rsid w:val="002C2021"/>
    <w:rsid w:val="002D44BE"/>
    <w:rsid w:val="00320590"/>
    <w:rsid w:val="00327AFD"/>
    <w:rsid w:val="004434A8"/>
    <w:rsid w:val="00445B8C"/>
    <w:rsid w:val="0045515B"/>
    <w:rsid w:val="00534543"/>
    <w:rsid w:val="00556A0E"/>
    <w:rsid w:val="005A27E9"/>
    <w:rsid w:val="005C2D92"/>
    <w:rsid w:val="005D3F02"/>
    <w:rsid w:val="005E14DE"/>
    <w:rsid w:val="0063272B"/>
    <w:rsid w:val="0063396C"/>
    <w:rsid w:val="0067394E"/>
    <w:rsid w:val="006C77FD"/>
    <w:rsid w:val="006C7A13"/>
    <w:rsid w:val="006D7E4E"/>
    <w:rsid w:val="007645BC"/>
    <w:rsid w:val="007E23E8"/>
    <w:rsid w:val="00807F70"/>
    <w:rsid w:val="00876AFE"/>
    <w:rsid w:val="009300E5"/>
    <w:rsid w:val="00940A16"/>
    <w:rsid w:val="00960B06"/>
    <w:rsid w:val="009B0F17"/>
    <w:rsid w:val="009C1B41"/>
    <w:rsid w:val="009E29FB"/>
    <w:rsid w:val="00A16AFA"/>
    <w:rsid w:val="00A44539"/>
    <w:rsid w:val="00A52DFF"/>
    <w:rsid w:val="00A8322A"/>
    <w:rsid w:val="00B51927"/>
    <w:rsid w:val="00BC3459"/>
    <w:rsid w:val="00C353E6"/>
    <w:rsid w:val="00C74DBF"/>
    <w:rsid w:val="00C84260"/>
    <w:rsid w:val="00CB7AFF"/>
    <w:rsid w:val="00CF64B6"/>
    <w:rsid w:val="00D30D00"/>
    <w:rsid w:val="00D32937"/>
    <w:rsid w:val="00D41409"/>
    <w:rsid w:val="00D57092"/>
    <w:rsid w:val="00D81344"/>
    <w:rsid w:val="00F074D7"/>
    <w:rsid w:val="00FD09E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2866F"/>
  <w15:chartTrackingRefBased/>
  <w15:docId w15:val="{F4BA917F-BADB-2D42-81CC-776DD1D72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34543"/>
    <w:pPr>
      <w:spacing w:after="0" w:line="240" w:lineRule="auto"/>
    </w:pPr>
    <w:rPr>
      <w:rFonts w:eastAsiaTheme="minorEastAsia"/>
      <w:kern w:val="0"/>
      <w:lang w:eastAsia="it-IT"/>
      <w14:ligatures w14:val="none"/>
    </w:rPr>
  </w:style>
  <w:style w:type="paragraph" w:styleId="Titolo1">
    <w:name w:val="heading 1"/>
    <w:basedOn w:val="Normale"/>
    <w:next w:val="Normale"/>
    <w:link w:val="Titolo1Carattere"/>
    <w:qFormat/>
    <w:rsid w:val="0053454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nhideWhenUsed/>
    <w:qFormat/>
    <w:rsid w:val="0053454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nhideWhenUsed/>
    <w:qFormat/>
    <w:rsid w:val="00534543"/>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nhideWhenUsed/>
    <w:qFormat/>
    <w:rsid w:val="00534543"/>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nhideWhenUsed/>
    <w:qFormat/>
    <w:rsid w:val="00534543"/>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nhideWhenUsed/>
    <w:qFormat/>
    <w:rsid w:val="00534543"/>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nhideWhenUsed/>
    <w:qFormat/>
    <w:rsid w:val="00534543"/>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nhideWhenUsed/>
    <w:qFormat/>
    <w:rsid w:val="00534543"/>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nhideWhenUsed/>
    <w:qFormat/>
    <w:rsid w:val="00534543"/>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534543"/>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rsid w:val="00534543"/>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rsid w:val="00534543"/>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rsid w:val="00534543"/>
    <w:rPr>
      <w:rFonts w:eastAsiaTheme="majorEastAsia" w:cstheme="majorBidi"/>
      <w:i/>
      <w:iCs/>
      <w:color w:val="0F4761" w:themeColor="accent1" w:themeShade="BF"/>
    </w:rPr>
  </w:style>
  <w:style w:type="character" w:customStyle="1" w:styleId="Titolo5Carattere">
    <w:name w:val="Titolo 5 Carattere"/>
    <w:basedOn w:val="Carpredefinitoparagrafo"/>
    <w:link w:val="Titolo5"/>
    <w:rsid w:val="00534543"/>
    <w:rPr>
      <w:rFonts w:eastAsiaTheme="majorEastAsia" w:cstheme="majorBidi"/>
      <w:color w:val="0F4761" w:themeColor="accent1" w:themeShade="BF"/>
    </w:rPr>
  </w:style>
  <w:style w:type="character" w:customStyle="1" w:styleId="Titolo6Carattere">
    <w:name w:val="Titolo 6 Carattere"/>
    <w:basedOn w:val="Carpredefinitoparagrafo"/>
    <w:link w:val="Titolo6"/>
    <w:rsid w:val="00534543"/>
    <w:rPr>
      <w:rFonts w:eastAsiaTheme="majorEastAsia" w:cstheme="majorBidi"/>
      <w:i/>
      <w:iCs/>
      <w:color w:val="595959" w:themeColor="text1" w:themeTint="A6"/>
    </w:rPr>
  </w:style>
  <w:style w:type="character" w:customStyle="1" w:styleId="Titolo7Carattere">
    <w:name w:val="Titolo 7 Carattere"/>
    <w:basedOn w:val="Carpredefinitoparagrafo"/>
    <w:link w:val="Titolo7"/>
    <w:rsid w:val="00534543"/>
    <w:rPr>
      <w:rFonts w:eastAsiaTheme="majorEastAsia" w:cstheme="majorBidi"/>
      <w:color w:val="595959" w:themeColor="text1" w:themeTint="A6"/>
    </w:rPr>
  </w:style>
  <w:style w:type="character" w:customStyle="1" w:styleId="Titolo8Carattere">
    <w:name w:val="Titolo 8 Carattere"/>
    <w:basedOn w:val="Carpredefinitoparagrafo"/>
    <w:link w:val="Titolo8"/>
    <w:rsid w:val="00534543"/>
    <w:rPr>
      <w:rFonts w:eastAsiaTheme="majorEastAsia" w:cstheme="majorBidi"/>
      <w:i/>
      <w:iCs/>
      <w:color w:val="272727" w:themeColor="text1" w:themeTint="D8"/>
    </w:rPr>
  </w:style>
  <w:style w:type="character" w:customStyle="1" w:styleId="Titolo9Carattere">
    <w:name w:val="Titolo 9 Carattere"/>
    <w:basedOn w:val="Carpredefinitoparagrafo"/>
    <w:link w:val="Titolo9"/>
    <w:rsid w:val="00534543"/>
    <w:rPr>
      <w:rFonts w:eastAsiaTheme="majorEastAsia" w:cstheme="majorBidi"/>
      <w:color w:val="272727" w:themeColor="text1" w:themeTint="D8"/>
    </w:rPr>
  </w:style>
  <w:style w:type="paragraph" w:styleId="Titolo">
    <w:name w:val="Title"/>
    <w:basedOn w:val="Normale"/>
    <w:next w:val="Normale"/>
    <w:link w:val="TitoloCarattere"/>
    <w:uiPriority w:val="10"/>
    <w:qFormat/>
    <w:rsid w:val="00534543"/>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534543"/>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534543"/>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534543"/>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534543"/>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534543"/>
    <w:rPr>
      <w:i/>
      <w:iCs/>
      <w:color w:val="404040" w:themeColor="text1" w:themeTint="BF"/>
    </w:rPr>
  </w:style>
  <w:style w:type="paragraph" w:styleId="Paragrafoelenco">
    <w:name w:val="List Paragraph"/>
    <w:basedOn w:val="Normale"/>
    <w:uiPriority w:val="34"/>
    <w:qFormat/>
    <w:rsid w:val="00534543"/>
    <w:pPr>
      <w:ind w:left="720"/>
      <w:contextualSpacing/>
    </w:pPr>
  </w:style>
  <w:style w:type="character" w:styleId="Enfasiintensa">
    <w:name w:val="Intense Emphasis"/>
    <w:basedOn w:val="Carpredefinitoparagrafo"/>
    <w:uiPriority w:val="21"/>
    <w:qFormat/>
    <w:rsid w:val="00534543"/>
    <w:rPr>
      <w:i/>
      <w:iCs/>
      <w:color w:val="0F4761" w:themeColor="accent1" w:themeShade="BF"/>
    </w:rPr>
  </w:style>
  <w:style w:type="paragraph" w:styleId="Citazioneintensa">
    <w:name w:val="Intense Quote"/>
    <w:basedOn w:val="Normale"/>
    <w:next w:val="Normale"/>
    <w:link w:val="CitazioneintensaCarattere"/>
    <w:uiPriority w:val="30"/>
    <w:qFormat/>
    <w:rsid w:val="005345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534543"/>
    <w:rPr>
      <w:i/>
      <w:iCs/>
      <w:color w:val="0F4761" w:themeColor="accent1" w:themeShade="BF"/>
    </w:rPr>
  </w:style>
  <w:style w:type="character" w:styleId="Riferimentointenso">
    <w:name w:val="Intense Reference"/>
    <w:basedOn w:val="Carpredefinitoparagrafo"/>
    <w:uiPriority w:val="32"/>
    <w:qFormat/>
    <w:rsid w:val="00534543"/>
    <w:rPr>
      <w:b/>
      <w:bCs/>
      <w:smallCaps/>
      <w:color w:val="0F4761" w:themeColor="accent1" w:themeShade="BF"/>
      <w:spacing w:val="5"/>
    </w:rPr>
  </w:style>
  <w:style w:type="paragraph" w:styleId="Corpotesto">
    <w:name w:val="Body Text"/>
    <w:basedOn w:val="Normale"/>
    <w:link w:val="CorpotestoCarattere"/>
    <w:rsid w:val="00534543"/>
    <w:rPr>
      <w:rFonts w:ascii="Times New Roman" w:eastAsia="Times New Roman" w:hAnsi="Times New Roman" w:cs="Times New Roman"/>
      <w:sz w:val="48"/>
      <w:szCs w:val="20"/>
    </w:rPr>
  </w:style>
  <w:style w:type="character" w:customStyle="1" w:styleId="CorpotestoCarattere">
    <w:name w:val="Corpo testo Carattere"/>
    <w:basedOn w:val="Carpredefinitoparagrafo"/>
    <w:link w:val="Corpotesto"/>
    <w:rsid w:val="00534543"/>
    <w:rPr>
      <w:rFonts w:ascii="Times New Roman" w:eastAsia="Times New Roman" w:hAnsi="Times New Roman" w:cs="Times New Roman"/>
      <w:kern w:val="0"/>
      <w:sz w:val="48"/>
      <w:szCs w:val="20"/>
      <w:lang w:eastAsia="it-IT"/>
      <w14:ligatures w14:val="none"/>
    </w:rPr>
  </w:style>
  <w:style w:type="paragraph" w:styleId="Corpodeltesto2">
    <w:name w:val="Body Text 2"/>
    <w:basedOn w:val="Normale"/>
    <w:link w:val="Corpodeltesto2Carattere"/>
    <w:rsid w:val="00534543"/>
    <w:rPr>
      <w:rFonts w:ascii="Times New Roman" w:eastAsia="Times New Roman" w:hAnsi="Times New Roman" w:cs="Times New Roman"/>
      <w:sz w:val="40"/>
      <w:szCs w:val="20"/>
    </w:rPr>
  </w:style>
  <w:style w:type="character" w:customStyle="1" w:styleId="Corpodeltesto2Carattere">
    <w:name w:val="Corpo del testo 2 Carattere"/>
    <w:basedOn w:val="Carpredefinitoparagrafo"/>
    <w:link w:val="Corpodeltesto2"/>
    <w:rsid w:val="00534543"/>
    <w:rPr>
      <w:rFonts w:ascii="Times New Roman" w:eastAsia="Times New Roman" w:hAnsi="Times New Roman" w:cs="Times New Roman"/>
      <w:kern w:val="0"/>
      <w:sz w:val="40"/>
      <w:szCs w:val="20"/>
      <w:lang w:eastAsia="it-IT"/>
      <w14:ligatures w14:val="none"/>
    </w:rPr>
  </w:style>
  <w:style w:type="paragraph" w:styleId="Corpodeltesto3">
    <w:name w:val="Body Text 3"/>
    <w:basedOn w:val="Normale"/>
    <w:link w:val="Corpodeltesto3Carattere"/>
    <w:rsid w:val="00534543"/>
    <w:rPr>
      <w:rFonts w:ascii="Times New Roman" w:eastAsia="Times New Roman" w:hAnsi="Times New Roman" w:cs="Times New Roman"/>
      <w:sz w:val="48"/>
      <w:szCs w:val="20"/>
      <w:u w:val="single"/>
    </w:rPr>
  </w:style>
  <w:style w:type="character" w:customStyle="1" w:styleId="Corpodeltesto3Carattere">
    <w:name w:val="Corpo del testo 3 Carattere"/>
    <w:basedOn w:val="Carpredefinitoparagrafo"/>
    <w:link w:val="Corpodeltesto3"/>
    <w:rsid w:val="00534543"/>
    <w:rPr>
      <w:rFonts w:ascii="Times New Roman" w:eastAsia="Times New Roman" w:hAnsi="Times New Roman" w:cs="Times New Roman"/>
      <w:kern w:val="0"/>
      <w:sz w:val="48"/>
      <w:szCs w:val="20"/>
      <w:u w:val="single"/>
      <w:lang w:eastAsia="it-IT"/>
      <w14:ligatures w14:val="none"/>
    </w:rPr>
  </w:style>
  <w:style w:type="paragraph" w:customStyle="1" w:styleId="Corpodeltesto31">
    <w:name w:val="Corpo del testo 31"/>
    <w:basedOn w:val="Normale"/>
    <w:rsid w:val="00534543"/>
    <w:pPr>
      <w:widowControl w:val="0"/>
      <w:spacing w:line="360" w:lineRule="atLeast"/>
      <w:ind w:right="849"/>
      <w:jc w:val="both"/>
    </w:pPr>
    <w:rPr>
      <w:rFonts w:ascii="Times New Roman" w:eastAsia="Times New Roman" w:hAnsi="Times New Roman" w:cs="Times New Roman"/>
      <w:sz w:val="26"/>
      <w:szCs w:val="20"/>
      <w:u w:val="single"/>
    </w:rPr>
  </w:style>
  <w:style w:type="paragraph" w:customStyle="1" w:styleId="Corpodeltesto21">
    <w:name w:val="Corpo del testo 21"/>
    <w:basedOn w:val="Normale"/>
    <w:rsid w:val="00534543"/>
    <w:pPr>
      <w:widowControl w:val="0"/>
      <w:spacing w:line="360" w:lineRule="atLeast"/>
      <w:ind w:right="566"/>
      <w:jc w:val="both"/>
    </w:pPr>
    <w:rPr>
      <w:rFonts w:ascii="Times New Roman" w:eastAsia="Times New Roman" w:hAnsi="Times New Roman" w:cs="Times New Roman"/>
      <w:sz w:val="26"/>
      <w:szCs w:val="20"/>
    </w:rPr>
  </w:style>
  <w:style w:type="paragraph" w:styleId="Rientrocorpodeltesto">
    <w:name w:val="Body Text Indent"/>
    <w:basedOn w:val="Normale"/>
    <w:link w:val="RientrocorpodeltestoCarattere"/>
    <w:rsid w:val="00534543"/>
    <w:pPr>
      <w:jc w:val="center"/>
    </w:pPr>
    <w:rPr>
      <w:rFonts w:ascii="Times New Roman" w:eastAsia="Times New Roman" w:hAnsi="Times New Roman" w:cs="Times New Roman"/>
      <w:b/>
      <w:sz w:val="48"/>
      <w:szCs w:val="20"/>
    </w:rPr>
  </w:style>
  <w:style w:type="character" w:customStyle="1" w:styleId="RientrocorpodeltestoCarattere">
    <w:name w:val="Rientro corpo del testo Carattere"/>
    <w:basedOn w:val="Carpredefinitoparagrafo"/>
    <w:link w:val="Rientrocorpodeltesto"/>
    <w:rsid w:val="00534543"/>
    <w:rPr>
      <w:rFonts w:ascii="Times New Roman" w:eastAsia="Times New Roman" w:hAnsi="Times New Roman" w:cs="Times New Roman"/>
      <w:b/>
      <w:kern w:val="0"/>
      <w:sz w:val="48"/>
      <w:szCs w:val="20"/>
      <w:lang w:eastAsia="it-IT"/>
      <w14:ligatures w14:val="none"/>
    </w:rPr>
  </w:style>
  <w:style w:type="paragraph" w:styleId="Didascalia">
    <w:name w:val="caption"/>
    <w:basedOn w:val="Normale"/>
    <w:next w:val="Normale"/>
    <w:unhideWhenUsed/>
    <w:qFormat/>
    <w:rsid w:val="00534543"/>
    <w:rPr>
      <w:rFonts w:ascii="Times New Roman" w:eastAsia="Times New Roman" w:hAnsi="Times New Roman" w:cs="Times New Roman"/>
      <w:b/>
      <w:bCs/>
      <w:sz w:val="20"/>
      <w:szCs w:val="20"/>
    </w:rPr>
  </w:style>
  <w:style w:type="paragraph" w:styleId="NormaleWeb">
    <w:name w:val="Normal (Web)"/>
    <w:basedOn w:val="Normale"/>
    <w:uiPriority w:val="99"/>
    <w:unhideWhenUsed/>
    <w:rsid w:val="00534543"/>
    <w:pPr>
      <w:spacing w:before="100" w:beforeAutospacing="1" w:after="100" w:afterAutospacing="1"/>
    </w:pPr>
    <w:rPr>
      <w:rFonts w:ascii="Times New Roman" w:eastAsia="Times New Roman" w:hAnsi="Times New Roman" w:cs="Times New Roman"/>
    </w:rPr>
  </w:style>
  <w:style w:type="character" w:styleId="Collegamentoipertestuale">
    <w:name w:val="Hyperlink"/>
    <w:uiPriority w:val="99"/>
    <w:unhideWhenUsed/>
    <w:rsid w:val="00534543"/>
    <w:rPr>
      <w:color w:val="0000FF"/>
      <w:u w:val="single"/>
    </w:rPr>
  </w:style>
  <w:style w:type="character" w:styleId="Collegamentovisitato">
    <w:name w:val="FollowedHyperlink"/>
    <w:rsid w:val="00534543"/>
    <w:rPr>
      <w:color w:val="800080"/>
      <w:u w:val="single"/>
    </w:rPr>
  </w:style>
  <w:style w:type="paragraph" w:styleId="Testofumetto">
    <w:name w:val="Balloon Text"/>
    <w:basedOn w:val="Normale"/>
    <w:link w:val="TestofumettoCarattere"/>
    <w:uiPriority w:val="99"/>
    <w:semiHidden/>
    <w:unhideWhenUsed/>
    <w:rsid w:val="00534543"/>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534543"/>
    <w:rPr>
      <w:rFonts w:ascii="Lucida Grande" w:eastAsiaTheme="minorEastAsia" w:hAnsi="Lucida Grande" w:cs="Lucida Grande"/>
      <w:kern w:val="0"/>
      <w:sz w:val="18"/>
      <w:szCs w:val="18"/>
      <w:lang w:eastAsia="it-IT"/>
      <w14:ligatures w14:val="none"/>
    </w:rPr>
  </w:style>
  <w:style w:type="character" w:customStyle="1" w:styleId="apple-converted-space">
    <w:name w:val="apple-converted-space"/>
    <w:basedOn w:val="Carpredefinitoparagrafo"/>
    <w:rsid w:val="00534543"/>
  </w:style>
  <w:style w:type="character" w:customStyle="1" w:styleId="4aw90">
    <w:name w:val="_4aw90"/>
    <w:basedOn w:val="Carpredefinitoparagrafo"/>
    <w:rsid w:val="00534543"/>
  </w:style>
  <w:style w:type="character" w:customStyle="1" w:styleId="fuu7c">
    <w:name w:val="_fuu7c"/>
    <w:basedOn w:val="Carpredefinitoparagrafo"/>
    <w:rsid w:val="00534543"/>
  </w:style>
  <w:style w:type="table" w:styleId="Grigliatabella">
    <w:name w:val="Table Grid"/>
    <w:basedOn w:val="Tabellanormale"/>
    <w:uiPriority w:val="59"/>
    <w:rsid w:val="00534543"/>
    <w:pPr>
      <w:spacing w:after="0" w:line="240" w:lineRule="auto"/>
    </w:pPr>
    <w:rPr>
      <w:rFonts w:eastAsiaTheme="minorEastAsia"/>
      <w:kern w:val="0"/>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grassetto">
    <w:name w:val="Strong"/>
    <w:basedOn w:val="Carpredefinitoparagrafo"/>
    <w:uiPriority w:val="22"/>
    <w:qFormat/>
    <w:rsid w:val="00534543"/>
    <w:rPr>
      <w:b/>
      <w:bCs/>
    </w:rPr>
  </w:style>
  <w:style w:type="paragraph" w:styleId="Intestazione">
    <w:name w:val="header"/>
    <w:basedOn w:val="Normale"/>
    <w:link w:val="IntestazioneCarattere"/>
    <w:uiPriority w:val="99"/>
    <w:unhideWhenUsed/>
    <w:rsid w:val="00534543"/>
    <w:pPr>
      <w:tabs>
        <w:tab w:val="center" w:pos="4819"/>
        <w:tab w:val="right" w:pos="9638"/>
      </w:tabs>
    </w:pPr>
  </w:style>
  <w:style w:type="character" w:customStyle="1" w:styleId="IntestazioneCarattere">
    <w:name w:val="Intestazione Carattere"/>
    <w:basedOn w:val="Carpredefinitoparagrafo"/>
    <w:link w:val="Intestazione"/>
    <w:uiPriority w:val="99"/>
    <w:rsid w:val="00534543"/>
    <w:rPr>
      <w:rFonts w:eastAsiaTheme="minorEastAsia"/>
      <w:kern w:val="0"/>
      <w:lang w:eastAsia="it-IT"/>
      <w14:ligatures w14:val="none"/>
    </w:rPr>
  </w:style>
  <w:style w:type="paragraph" w:styleId="Pidipagina">
    <w:name w:val="footer"/>
    <w:basedOn w:val="Normale"/>
    <w:link w:val="PidipaginaCarattere"/>
    <w:uiPriority w:val="99"/>
    <w:unhideWhenUsed/>
    <w:rsid w:val="00534543"/>
    <w:pPr>
      <w:tabs>
        <w:tab w:val="center" w:pos="4819"/>
        <w:tab w:val="right" w:pos="9638"/>
      </w:tabs>
    </w:pPr>
  </w:style>
  <w:style w:type="character" w:customStyle="1" w:styleId="PidipaginaCarattere">
    <w:name w:val="Piè di pagina Carattere"/>
    <w:basedOn w:val="Carpredefinitoparagrafo"/>
    <w:link w:val="Pidipagina"/>
    <w:uiPriority w:val="99"/>
    <w:rsid w:val="00534543"/>
    <w:rPr>
      <w:rFonts w:eastAsiaTheme="minorEastAsia"/>
      <w:kern w:val="0"/>
      <w:lang w:eastAsia="it-IT"/>
      <w14:ligatures w14:val="none"/>
    </w:rPr>
  </w:style>
  <w:style w:type="character" w:styleId="Enfasicorsivo">
    <w:name w:val="Emphasis"/>
    <w:basedOn w:val="Carpredefinitoparagrafo"/>
    <w:uiPriority w:val="20"/>
    <w:qFormat/>
    <w:rsid w:val="00534543"/>
    <w:rPr>
      <w:i/>
      <w:iCs/>
    </w:rPr>
  </w:style>
  <w:style w:type="character" w:styleId="Menzionenonrisolta">
    <w:name w:val="Unresolved Mention"/>
    <w:basedOn w:val="Carpredefinitoparagrafo"/>
    <w:uiPriority w:val="99"/>
    <w:semiHidden/>
    <w:unhideWhenUsed/>
    <w:rsid w:val="00534543"/>
    <w:rPr>
      <w:color w:val="605E5C"/>
      <w:shd w:val="clear" w:color="auto" w:fill="E1DFDD"/>
    </w:rPr>
  </w:style>
  <w:style w:type="paragraph" w:customStyle="1" w:styleId="has-submenu">
    <w:name w:val="has-submenu"/>
    <w:basedOn w:val="Normale"/>
    <w:rsid w:val="00534543"/>
    <w:pPr>
      <w:spacing w:before="100" w:beforeAutospacing="1" w:after="100" w:afterAutospacing="1"/>
    </w:pPr>
    <w:rPr>
      <w:rFonts w:ascii="Times New Roman" w:eastAsia="Times New Roman" w:hAnsi="Times New Roman" w:cs="Times New Roman"/>
    </w:rPr>
  </w:style>
  <w:style w:type="paragraph" w:customStyle="1" w:styleId="list-d">
    <w:name w:val="list-d"/>
    <w:basedOn w:val="Normale"/>
    <w:rsid w:val="00534543"/>
    <w:pPr>
      <w:spacing w:before="100" w:beforeAutospacing="1" w:after="100" w:afterAutospacing="1"/>
    </w:pPr>
    <w:rPr>
      <w:rFonts w:ascii="Times New Roman" w:eastAsia="Times New Roman" w:hAnsi="Times New Roman" w:cs="Times New Roman"/>
    </w:rPr>
  </w:style>
  <w:style w:type="paragraph" w:customStyle="1" w:styleId="list-repubblica-tv">
    <w:name w:val="list-repubblica-tv"/>
    <w:basedOn w:val="Normale"/>
    <w:rsid w:val="00534543"/>
    <w:pPr>
      <w:spacing w:before="100" w:beforeAutospacing="1" w:after="100" w:afterAutospacing="1"/>
    </w:pPr>
    <w:rPr>
      <w:rFonts w:ascii="Times New Roman" w:eastAsia="Times New Roman" w:hAnsi="Times New Roman" w:cs="Times New Roman"/>
    </w:rPr>
  </w:style>
  <w:style w:type="paragraph" w:customStyle="1" w:styleId="summary">
    <w:name w:val="summary"/>
    <w:basedOn w:val="Normale"/>
    <w:rsid w:val="00534543"/>
    <w:pPr>
      <w:spacing w:before="100" w:beforeAutospacing="1" w:after="100" w:afterAutospacing="1"/>
    </w:pPr>
    <w:rPr>
      <w:rFonts w:ascii="Times New Roman" w:eastAsia="Times New Roman" w:hAnsi="Times New Roman" w:cs="Times New Roman"/>
    </w:rPr>
  </w:style>
  <w:style w:type="character" w:customStyle="1" w:styleId="inline-articleovertitle">
    <w:name w:val="inline-article_overtitle"/>
    <w:basedOn w:val="Carpredefinitoparagrafo"/>
    <w:rsid w:val="00534543"/>
  </w:style>
  <w:style w:type="character" w:customStyle="1" w:styleId="inline-articleauthor">
    <w:name w:val="inline-article_author"/>
    <w:basedOn w:val="Carpredefinitoparagrafo"/>
    <w:rsid w:val="00534543"/>
  </w:style>
  <w:style w:type="character" w:customStyle="1" w:styleId="author">
    <w:name w:val="author"/>
    <w:basedOn w:val="Carpredefinitoparagrafo"/>
    <w:rsid w:val="00534543"/>
  </w:style>
  <w:style w:type="character" w:customStyle="1" w:styleId="field-item">
    <w:name w:val="field-item"/>
    <w:basedOn w:val="Carpredefinitoparagrafo"/>
    <w:rsid w:val="00534543"/>
  </w:style>
  <w:style w:type="character" w:customStyle="1" w:styleId="updated">
    <w:name w:val="updated"/>
    <w:basedOn w:val="Carpredefinitoparagrafo"/>
    <w:rsid w:val="00534543"/>
  </w:style>
  <w:style w:type="paragraph" w:customStyle="1" w:styleId="entrysubtitle">
    <w:name w:val="entry__subtitle"/>
    <w:basedOn w:val="Normale"/>
    <w:rsid w:val="00534543"/>
    <w:pPr>
      <w:spacing w:before="100" w:beforeAutospacing="1" w:after="100" w:afterAutospacing="1"/>
    </w:pPr>
    <w:rPr>
      <w:rFonts w:ascii="Times New Roman" w:eastAsia="Times New Roman" w:hAnsi="Times New Roman" w:cs="Times New Roman"/>
    </w:rPr>
  </w:style>
  <w:style w:type="character" w:customStyle="1" w:styleId="entryauthor">
    <w:name w:val="entry__author"/>
    <w:basedOn w:val="Carpredefinitoparagrafo"/>
    <w:rsid w:val="00534543"/>
  </w:style>
  <w:style w:type="character" w:customStyle="1" w:styleId="entrydate">
    <w:name w:val="entry__date"/>
    <w:basedOn w:val="Carpredefinitoparagrafo"/>
    <w:rsid w:val="00534543"/>
  </w:style>
  <w:style w:type="paragraph" w:customStyle="1" w:styleId="meta">
    <w:name w:val="meta"/>
    <w:basedOn w:val="Normale"/>
    <w:rsid w:val="00534543"/>
    <w:pPr>
      <w:spacing w:before="100" w:beforeAutospacing="1" w:after="100" w:afterAutospacing="1"/>
    </w:pPr>
    <w:rPr>
      <w:rFonts w:ascii="Times New Roman" w:eastAsia="Times New Roman" w:hAnsi="Times New Roman" w:cs="Times New Roman"/>
    </w:rPr>
  </w:style>
  <w:style w:type="paragraph" w:customStyle="1" w:styleId="list-inline-item">
    <w:name w:val="list-inline-item"/>
    <w:basedOn w:val="Normale"/>
    <w:rsid w:val="00534543"/>
    <w:pPr>
      <w:spacing w:before="100" w:beforeAutospacing="1" w:after="100" w:afterAutospacing="1"/>
    </w:pPr>
    <w:rPr>
      <w:rFonts w:ascii="Times New Roman" w:eastAsia="Times New Roman" w:hAnsi="Times New Roman" w:cs="Times New Roman"/>
    </w:rPr>
  </w:style>
  <w:style w:type="character" w:customStyle="1" w:styleId="ltool-counter">
    <w:name w:val="ltool-counter"/>
    <w:basedOn w:val="Carpredefinitoparagrafo"/>
    <w:rsid w:val="00534543"/>
  </w:style>
  <w:style w:type="paragraph" w:customStyle="1" w:styleId="reading-time">
    <w:name w:val="reading-time"/>
    <w:basedOn w:val="Normale"/>
    <w:rsid w:val="00534543"/>
    <w:pPr>
      <w:spacing w:before="100" w:beforeAutospacing="1" w:after="100" w:afterAutospacing="1"/>
    </w:pPr>
    <w:rPr>
      <w:rFonts w:ascii="Times New Roman" w:eastAsia="Times New Roman" w:hAnsi="Times New Roman" w:cs="Times New Roman"/>
    </w:rPr>
  </w:style>
  <w:style w:type="paragraph" w:customStyle="1" w:styleId="atext">
    <w:name w:val="atext"/>
    <w:basedOn w:val="Normale"/>
    <w:rsid w:val="00534543"/>
    <w:pPr>
      <w:spacing w:before="100" w:beforeAutospacing="1" w:after="100" w:afterAutospacing="1"/>
    </w:pPr>
    <w:rPr>
      <w:rFonts w:ascii="Times New Roman" w:eastAsia="Times New Roman" w:hAnsi="Times New Roman" w:cs="Times New Roman"/>
    </w:rPr>
  </w:style>
  <w:style w:type="paragraph" w:customStyle="1" w:styleId="h2">
    <w:name w:val="h2"/>
    <w:basedOn w:val="Normale"/>
    <w:rsid w:val="00534543"/>
    <w:pPr>
      <w:spacing w:before="100" w:beforeAutospacing="1" w:after="100" w:afterAutospacing="1"/>
    </w:pPr>
    <w:rPr>
      <w:rFonts w:ascii="Times New Roman" w:eastAsia="Times New Roman" w:hAnsi="Times New Roman" w:cs="Times New Roman"/>
    </w:rPr>
  </w:style>
  <w:style w:type="paragraph" w:customStyle="1" w:styleId="share-facebook">
    <w:name w:val="share-facebook"/>
    <w:basedOn w:val="Normale"/>
    <w:rsid w:val="00534543"/>
    <w:pPr>
      <w:spacing w:before="100" w:beforeAutospacing="1" w:after="100" w:afterAutospacing="1"/>
    </w:pPr>
    <w:rPr>
      <w:rFonts w:ascii="Times New Roman" w:eastAsia="Times New Roman" w:hAnsi="Times New Roman" w:cs="Times New Roman"/>
    </w:rPr>
  </w:style>
  <w:style w:type="paragraph" w:customStyle="1" w:styleId="share-jetpack-whatsapp">
    <w:name w:val="share-jetpack-whatsapp"/>
    <w:basedOn w:val="Normale"/>
    <w:rsid w:val="00534543"/>
    <w:pPr>
      <w:spacing w:before="100" w:beforeAutospacing="1" w:after="100" w:afterAutospacing="1"/>
    </w:pPr>
    <w:rPr>
      <w:rFonts w:ascii="Times New Roman" w:eastAsia="Times New Roman" w:hAnsi="Times New Roman" w:cs="Times New Roman"/>
    </w:rPr>
  </w:style>
  <w:style w:type="paragraph" w:customStyle="1" w:styleId="share-twitter">
    <w:name w:val="share-twitter"/>
    <w:basedOn w:val="Normale"/>
    <w:rsid w:val="00534543"/>
    <w:pPr>
      <w:spacing w:before="100" w:beforeAutospacing="1" w:after="100" w:afterAutospacing="1"/>
    </w:pPr>
    <w:rPr>
      <w:rFonts w:ascii="Times New Roman" w:eastAsia="Times New Roman" w:hAnsi="Times New Roman" w:cs="Times New Roman"/>
    </w:rPr>
  </w:style>
  <w:style w:type="paragraph" w:customStyle="1" w:styleId="share-linkedin">
    <w:name w:val="share-linkedin"/>
    <w:basedOn w:val="Normale"/>
    <w:rsid w:val="00534543"/>
    <w:pPr>
      <w:spacing w:before="100" w:beforeAutospacing="1" w:after="100" w:afterAutospacing="1"/>
    </w:pPr>
    <w:rPr>
      <w:rFonts w:ascii="Times New Roman" w:eastAsia="Times New Roman" w:hAnsi="Times New Roman" w:cs="Times New Roman"/>
    </w:rPr>
  </w:style>
  <w:style w:type="character" w:customStyle="1" w:styleId="in-widget">
    <w:name w:val="in-widget"/>
    <w:basedOn w:val="Carpredefinitoparagrafo"/>
    <w:rsid w:val="00534543"/>
  </w:style>
  <w:style w:type="paragraph" w:customStyle="1" w:styleId="share-end">
    <w:name w:val="share-end"/>
    <w:basedOn w:val="Normale"/>
    <w:rsid w:val="00534543"/>
    <w:pPr>
      <w:spacing w:before="100" w:beforeAutospacing="1" w:after="100" w:afterAutospacing="1"/>
    </w:pPr>
    <w:rPr>
      <w:rFonts w:ascii="Times New Roman" w:eastAsia="Times New Roman" w:hAnsi="Times New Roman" w:cs="Times New Roman"/>
    </w:rPr>
  </w:style>
  <w:style w:type="paragraph" w:customStyle="1" w:styleId="px-4">
    <w:name w:val="px-4"/>
    <w:basedOn w:val="Normale"/>
    <w:rsid w:val="00534543"/>
    <w:pPr>
      <w:spacing w:before="100" w:beforeAutospacing="1" w:after="100" w:afterAutospacing="1"/>
    </w:pPr>
    <w:rPr>
      <w:rFonts w:ascii="Times New Roman" w:eastAsia="Times New Roman" w:hAnsi="Times New Roman" w:cs="Times New Roman"/>
    </w:rPr>
  </w:style>
  <w:style w:type="paragraph" w:customStyle="1" w:styleId="singleattivati2">
    <w:name w:val="single__attivati2"/>
    <w:basedOn w:val="Normale"/>
    <w:rsid w:val="00534543"/>
    <w:pPr>
      <w:spacing w:before="100" w:beforeAutospacing="1" w:after="100" w:afterAutospacing="1"/>
    </w:pPr>
    <w:rPr>
      <w:rFonts w:ascii="Times New Roman" w:eastAsia="Times New Roman" w:hAnsi="Times New Roman" w:cs="Times New Roman"/>
    </w:rPr>
  </w:style>
  <w:style w:type="character" w:customStyle="1" w:styleId="share-label">
    <w:name w:val="share-label"/>
    <w:basedOn w:val="Carpredefinitoparagrafo"/>
    <w:rsid w:val="00534543"/>
  </w:style>
  <w:style w:type="character" w:customStyle="1" w:styleId="gs-share-count-text">
    <w:name w:val="gs-share-count-text"/>
    <w:basedOn w:val="Carpredefinitoparagrafo"/>
    <w:rsid w:val="00534543"/>
  </w:style>
  <w:style w:type="paragraph" w:customStyle="1" w:styleId="ez-toc-title">
    <w:name w:val="ez-toc-title"/>
    <w:basedOn w:val="Normale"/>
    <w:rsid w:val="00534543"/>
    <w:pPr>
      <w:spacing w:before="100" w:beforeAutospacing="1" w:after="100" w:afterAutospacing="1"/>
    </w:pPr>
    <w:rPr>
      <w:rFonts w:ascii="Times New Roman" w:eastAsia="Times New Roman" w:hAnsi="Times New Roman" w:cs="Times New Roman"/>
    </w:rPr>
  </w:style>
  <w:style w:type="character" w:customStyle="1" w:styleId="ez-toc-section">
    <w:name w:val="ez-toc-section"/>
    <w:basedOn w:val="Carpredefinitoparagrafo"/>
    <w:rsid w:val="00534543"/>
  </w:style>
  <w:style w:type="paragraph" w:customStyle="1" w:styleId="vf-share-option">
    <w:name w:val="vf-share-option"/>
    <w:basedOn w:val="Normale"/>
    <w:rsid w:val="00534543"/>
    <w:pPr>
      <w:spacing w:before="100" w:beforeAutospacing="1" w:after="100" w:afterAutospacing="1"/>
    </w:pPr>
    <w:rPr>
      <w:rFonts w:ascii="Times New Roman" w:eastAsia="Times New Roman" w:hAnsi="Times New Roman" w:cs="Times New Roman"/>
    </w:rPr>
  </w:style>
  <w:style w:type="character" w:customStyle="1" w:styleId="storydateupdate">
    <w:name w:val="story__date__update"/>
    <w:basedOn w:val="Carpredefinitoparagrafo"/>
    <w:rsid w:val="00534543"/>
  </w:style>
  <w:style w:type="character" w:customStyle="1" w:styleId="storytoolbarreading-time">
    <w:name w:val="story__toolbar__reading-time"/>
    <w:basedOn w:val="Carpredefinitoparagrafo"/>
    <w:rsid w:val="00534543"/>
  </w:style>
  <w:style w:type="character" w:customStyle="1" w:styleId="author-art">
    <w:name w:val="author-art"/>
    <w:basedOn w:val="Carpredefinitoparagrafo"/>
    <w:rsid w:val="00534543"/>
  </w:style>
  <w:style w:type="character" w:customStyle="1" w:styleId="writer">
    <w:name w:val="writer"/>
    <w:basedOn w:val="Carpredefinitoparagrafo"/>
    <w:rsid w:val="00534543"/>
  </w:style>
  <w:style w:type="paragraph" w:customStyle="1" w:styleId="summary-art">
    <w:name w:val="summary-art"/>
    <w:basedOn w:val="Normale"/>
    <w:rsid w:val="00534543"/>
    <w:pPr>
      <w:spacing w:before="100" w:beforeAutospacing="1" w:after="100" w:afterAutospacing="1"/>
    </w:pPr>
    <w:rPr>
      <w:rFonts w:ascii="Times New Roman" w:eastAsia="Times New Roman" w:hAnsi="Times New Roman" w:cs="Times New Roman"/>
    </w:rPr>
  </w:style>
  <w:style w:type="paragraph" w:customStyle="1" w:styleId="chapter-paragraph">
    <w:name w:val="chapter-paragraph"/>
    <w:basedOn w:val="Normale"/>
    <w:rsid w:val="00534543"/>
    <w:pPr>
      <w:spacing w:before="100" w:beforeAutospacing="1" w:after="100" w:afterAutospacing="1"/>
    </w:pPr>
    <w:rPr>
      <w:rFonts w:ascii="Times New Roman" w:eastAsia="Times New Roman" w:hAnsi="Times New Roman" w:cs="Times New Roman"/>
    </w:rPr>
  </w:style>
  <w:style w:type="character" w:customStyle="1" w:styleId="title-text-span">
    <w:name w:val="title-text-span"/>
    <w:basedOn w:val="Carpredefinitoparagrafo"/>
    <w:rsid w:val="00534543"/>
  </w:style>
  <w:style w:type="character" w:customStyle="1" w:styleId="call-to-action-span">
    <w:name w:val="call-to-action-span"/>
    <w:basedOn w:val="Carpredefinitoparagrafo"/>
    <w:rsid w:val="00534543"/>
  </w:style>
  <w:style w:type="character" w:styleId="CitazioneHTML">
    <w:name w:val="HTML Cite"/>
    <w:basedOn w:val="Carpredefinitoparagrafo"/>
    <w:uiPriority w:val="99"/>
    <w:semiHidden/>
    <w:unhideWhenUsed/>
    <w:rsid w:val="00534543"/>
    <w:rPr>
      <w:i/>
      <w:iCs/>
    </w:rPr>
  </w:style>
  <w:style w:type="character" w:customStyle="1" w:styleId="Data1">
    <w:name w:val="Data1"/>
    <w:basedOn w:val="Carpredefinitoparagrafo"/>
    <w:rsid w:val="00534543"/>
  </w:style>
  <w:style w:type="paragraph" w:customStyle="1" w:styleId="bookmark">
    <w:name w:val="bookmark"/>
    <w:basedOn w:val="Normale"/>
    <w:rsid w:val="00534543"/>
    <w:pPr>
      <w:spacing w:before="100" w:beforeAutospacing="1" w:after="100" w:afterAutospacing="1"/>
    </w:pPr>
    <w:rPr>
      <w:rFonts w:ascii="Times New Roman" w:eastAsia="Times New Roman" w:hAnsi="Times New Roman" w:cs="Times New Roman"/>
    </w:rPr>
  </w:style>
  <w:style w:type="paragraph" w:customStyle="1" w:styleId="share-count-item">
    <w:name w:val="share-count-item"/>
    <w:basedOn w:val="Normale"/>
    <w:rsid w:val="00534543"/>
    <w:pPr>
      <w:spacing w:before="100" w:beforeAutospacing="1" w:after="100" w:afterAutospacing="1"/>
    </w:pPr>
    <w:rPr>
      <w:rFonts w:ascii="Times New Roman" w:eastAsia="Times New Roman" w:hAnsi="Times New Roman" w:cs="Times New Roman"/>
    </w:rPr>
  </w:style>
  <w:style w:type="paragraph" w:customStyle="1" w:styleId="comments-count-item">
    <w:name w:val="comments-count-item"/>
    <w:basedOn w:val="Normale"/>
    <w:rsid w:val="00534543"/>
    <w:pPr>
      <w:spacing w:before="100" w:beforeAutospacing="1" w:after="100" w:afterAutospacing="1"/>
    </w:pPr>
    <w:rPr>
      <w:rFonts w:ascii="Times New Roman" w:eastAsia="Times New Roman" w:hAnsi="Times New Roman" w:cs="Times New Roman"/>
    </w:rPr>
  </w:style>
  <w:style w:type="paragraph" w:customStyle="1" w:styleId="correlati-item">
    <w:name w:val="correlati-item"/>
    <w:basedOn w:val="Normale"/>
    <w:rsid w:val="00534543"/>
    <w:pPr>
      <w:spacing w:before="100" w:beforeAutospacing="1" w:after="100" w:afterAutospacing="1"/>
    </w:pPr>
    <w:rPr>
      <w:rFonts w:ascii="Times New Roman" w:eastAsia="Times New Roman" w:hAnsi="Times New Roman" w:cs="Times New Roman"/>
    </w:rPr>
  </w:style>
  <w:style w:type="character" w:customStyle="1" w:styleId="jw-time-update">
    <w:name w:val="jw-time-update"/>
    <w:basedOn w:val="Carpredefinitoparagrafo"/>
    <w:rsid w:val="00534543"/>
  </w:style>
  <w:style w:type="character" w:customStyle="1" w:styleId="jw-volume-update">
    <w:name w:val="jw-volume-update"/>
    <w:basedOn w:val="Carpredefinitoparagrafo"/>
    <w:rsid w:val="00534543"/>
  </w:style>
  <w:style w:type="character" w:customStyle="1" w:styleId="contentdate">
    <w:name w:val="content__date"/>
    <w:basedOn w:val="Carpredefinitoparagrafo"/>
    <w:rsid w:val="00534543"/>
  </w:style>
  <w:style w:type="character" w:customStyle="1" w:styleId="author-ref">
    <w:name w:val="author-ref"/>
    <w:basedOn w:val="Carpredefinitoparagrafo"/>
    <w:rsid w:val="00534543"/>
  </w:style>
  <w:style w:type="character" w:customStyle="1" w:styleId="morebtn">
    <w:name w:val="morebtn"/>
    <w:basedOn w:val="Carpredefinitoparagrafo"/>
    <w:rsid w:val="00534543"/>
  </w:style>
  <w:style w:type="character" w:styleId="Rimandonotaapidipagina">
    <w:name w:val="footnote reference"/>
    <w:basedOn w:val="Carpredefinitoparagrafo"/>
    <w:unhideWhenUsed/>
    <w:rsid w:val="00534543"/>
    <w:rPr>
      <w:vertAlign w:val="superscript"/>
    </w:rPr>
  </w:style>
  <w:style w:type="paragraph" w:customStyle="1" w:styleId="storysummary">
    <w:name w:val="story__summary"/>
    <w:basedOn w:val="Normale"/>
    <w:rsid w:val="00534543"/>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20" Type="http://schemas.openxmlformats.org/officeDocument/2006/relationships/image" Target="media/image16.jpeg"/><Relationship Id="rId41" Type="http://schemas.openxmlformats.org/officeDocument/2006/relationships/image" Target="media/image3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30</TotalTime>
  <Pages>39</Pages>
  <Words>8548</Words>
  <Characters>48724</Characters>
  <Application>Microsoft Office Word</Application>
  <DocSecurity>0</DocSecurity>
  <Lines>406</Lines>
  <Paragraphs>114</Paragraphs>
  <ScaleCrop>false</ScaleCrop>
  <Company/>
  <LinksUpToDate>false</LinksUpToDate>
  <CharactersWithSpaces>57158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Saveria Capecchi</dc:creator>
  <cp:keywords/>
  <dc:description/>
  <cp:lastModifiedBy>Saveria Capecchi</cp:lastModifiedBy>
  <cp:revision>51</cp:revision>
  <dcterms:created xsi:type="dcterms:W3CDTF">2025-11-12T10:43:00Z</dcterms:created>
  <dcterms:modified xsi:type="dcterms:W3CDTF">2025-11-12T11:16:00Z</dcterms:modified>
</cp:coreProperties>
</file>